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3" w:rsidRPr="00DB324F" w:rsidRDefault="00BA6192" w:rsidP="00E55AC3">
      <w:pPr>
        <w:bidi/>
        <w:jc w:val="center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</w:p>
    <w:p w:rsidR="00E55AC3" w:rsidRPr="00DB324F" w:rsidRDefault="00E55AC3" w:rsidP="00153484">
      <w:pPr>
        <w:bidi/>
        <w:jc w:val="center"/>
        <w:rPr>
          <w:rFonts w:ascii="W_lotus" w:hAnsi="W_lotus" w:cs="B Nazanin"/>
          <w:b/>
          <w:bCs/>
          <w:color w:val="000000"/>
          <w:sz w:val="28"/>
          <w:szCs w:val="28"/>
          <w:rtl/>
        </w:rPr>
      </w:pPr>
      <w:r w:rsidRPr="00DB324F">
        <w:rPr>
          <w:rFonts w:ascii="W_lotus" w:hAnsi="W_lotus" w:cs="B Nazanin"/>
          <w:b/>
          <w:bCs/>
          <w:color w:val="000000"/>
          <w:sz w:val="28"/>
          <w:szCs w:val="28"/>
          <w:rtl/>
        </w:rPr>
        <w:t>صورتجلسه 52</w:t>
      </w:r>
      <w:r w:rsidR="00C10F66" w:rsidRPr="00DB324F">
        <w:rPr>
          <w:rFonts w:ascii="W_lotus" w:hAnsi="W_lotus" w:cs="B Nazanin" w:hint="cs"/>
          <w:b/>
          <w:bCs/>
          <w:color w:val="000000"/>
          <w:sz w:val="28"/>
          <w:szCs w:val="28"/>
          <w:rtl/>
        </w:rPr>
        <w:t>5</w:t>
      </w:r>
      <w:r w:rsidRPr="00DB324F">
        <w:rPr>
          <w:rFonts w:ascii="W_lotus" w:hAnsi="W_lotus" w:cs="B Nazanin"/>
          <w:b/>
          <w:bCs/>
          <w:color w:val="000000"/>
          <w:sz w:val="28"/>
          <w:szCs w:val="28"/>
          <w:rtl/>
        </w:rPr>
        <w:t xml:space="preserve"> شورای آموزشی </w:t>
      </w:r>
    </w:p>
    <w:p w:rsidR="00E55AC3" w:rsidRPr="00DB324F" w:rsidRDefault="00E55AC3" w:rsidP="00E55AC3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</w:p>
    <w:p w:rsidR="00E55AC3" w:rsidRPr="00DB324F" w:rsidRDefault="00E55AC3" w:rsidP="002E47E1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 زمان و تاریخ برگزاری: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</w:t>
      </w:r>
      <w:r w:rsidR="002E47E1" w:rsidRPr="00DB324F">
        <w:rPr>
          <w:rFonts w:ascii="W_lotus" w:hAnsi="W_lotus" w:cs="B Nazanin" w:hint="cs"/>
          <w:color w:val="000000"/>
          <w:sz w:val="28"/>
          <w:szCs w:val="28"/>
          <w:rtl/>
        </w:rPr>
        <w:t>دو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شنبه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مورخ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</w:t>
      </w:r>
      <w:r w:rsidR="002E47E1" w:rsidRPr="00DB324F">
        <w:rPr>
          <w:rFonts w:ascii="W_lotus" w:hAnsi="W_lotus" w:cs="B Nazanin" w:hint="cs"/>
          <w:color w:val="000000"/>
          <w:sz w:val="28"/>
          <w:szCs w:val="28"/>
          <w:rtl/>
        </w:rPr>
        <w:t>19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/</w:t>
      </w:r>
      <w:r w:rsidR="002E47E1" w:rsidRPr="00DB324F">
        <w:rPr>
          <w:rFonts w:ascii="W_lotus" w:hAnsi="W_lotus" w:cs="B Nazanin" w:hint="cs"/>
          <w:color w:val="000000"/>
          <w:sz w:val="28"/>
          <w:szCs w:val="28"/>
          <w:rtl/>
        </w:rPr>
        <w:t>3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/99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ساعت </w:t>
      </w:r>
      <w:r w:rsidR="002E47E1" w:rsidRPr="00DB324F">
        <w:rPr>
          <w:rFonts w:ascii="W_lotus" w:hAnsi="W_lotus" w:cs="B Nazanin" w:hint="cs"/>
          <w:color w:val="000000"/>
          <w:sz w:val="28"/>
          <w:szCs w:val="28"/>
          <w:rtl/>
        </w:rPr>
        <w:t>10-8</w:t>
      </w:r>
    </w:p>
    <w:p w:rsidR="00E55AC3" w:rsidRPr="00DB324F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  مکان برگزاری: سالن همایش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 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های </w:t>
      </w:r>
      <w:r w:rsidR="00BA6192" w:rsidRPr="00DB324F">
        <w:rPr>
          <w:rFonts w:ascii="W_lotus" w:hAnsi="W_lotus" w:cs="B Nazanin" w:hint="cs"/>
          <w:color w:val="000000"/>
          <w:sz w:val="28"/>
          <w:szCs w:val="28"/>
          <w:rtl/>
        </w:rPr>
        <w:t xml:space="preserve">بین المللی </w:t>
      </w:r>
      <w:r w:rsidRPr="00DB324F">
        <w:rPr>
          <w:rFonts w:ascii="W_lotus" w:hAnsi="W_lotus" w:cs="B Nazanin" w:hint="cs"/>
          <w:color w:val="000000"/>
          <w:sz w:val="28"/>
          <w:szCs w:val="28"/>
          <w:rtl/>
        </w:rPr>
        <w:t>بیهقی</w:t>
      </w:r>
    </w:p>
    <w:p w:rsidR="00E55AC3" w:rsidRPr="00DB324F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2E47E1" w:rsidRPr="00DB324F" w:rsidRDefault="002E47E1" w:rsidP="002E47E1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      </w:t>
      </w:r>
    </w:p>
    <w:p w:rsidR="00E55AC3" w:rsidRPr="00DB324F" w:rsidRDefault="002E47E1" w:rsidP="00057D9C">
      <w:pPr>
        <w:bidi/>
        <w:jc w:val="both"/>
        <w:rPr>
          <w:rFonts w:ascii="W_lotus" w:hAnsi="W_lotus" w:cs="B Nazanin"/>
          <w:sz w:val="28"/>
          <w:szCs w:val="28"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    </w:t>
      </w:r>
      <w:r w:rsidR="00912324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057D9C">
        <w:rPr>
          <w:rFonts w:ascii="W_lotus" w:hAnsi="W_lotus" w:cs="B Nazanin" w:hint="cs"/>
          <w:sz w:val="28"/>
          <w:szCs w:val="28"/>
          <w:rtl/>
          <w:lang w:bidi="fa-IR"/>
        </w:rPr>
        <w:t xml:space="preserve">پس از 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>خوش آمدگویی به حاضرین توسط آقای دکتر معین فرد، دستور کار جلسه توسط اعضای محترم شورای آموزشی بررسی و موارد زیر به تصویب رسید:</w:t>
      </w:r>
    </w:p>
    <w:p w:rsidR="00E55AC3" w:rsidRPr="00DB324F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/>
          <w:sz w:val="28"/>
          <w:szCs w:val="28"/>
          <w:rtl/>
          <w:lang w:bidi="fa-IR"/>
        </w:rPr>
        <w:tab/>
      </w:r>
    </w:p>
    <w:p w:rsidR="00CB75D0" w:rsidRPr="00DB324F" w:rsidRDefault="00E55AC3" w:rsidP="00E073D1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>1</w:t>
      </w:r>
      <w:r w:rsidR="002E47E1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. </w:t>
      </w:r>
      <w:r w:rsidR="00E073D1" w:rsidRPr="00DB324F">
        <w:rPr>
          <w:rFonts w:ascii="W_lotus" w:hAnsi="W_lotus" w:cs="B Nazanin" w:hint="cs"/>
          <w:sz w:val="28"/>
          <w:szCs w:val="28"/>
          <w:rtl/>
          <w:lang w:bidi="fa-IR"/>
        </w:rPr>
        <w:t>پس از بحث و بررسی تقویم آموزشی نیمسال های تحصیلی اول و دوم 1400-1399 به صورت زیر مورد تصویب قرار گرفت</w:t>
      </w:r>
      <w:r w:rsidR="00BD4749" w:rsidRPr="00DB324F">
        <w:rPr>
          <w:rFonts w:ascii="W_lotus" w:hAnsi="W_lotus" w:cs="B Nazanin" w:hint="cs"/>
          <w:sz w:val="28"/>
          <w:szCs w:val="28"/>
          <w:rtl/>
          <w:lang w:bidi="fa-IR"/>
        </w:rPr>
        <w:t>:</w:t>
      </w:r>
    </w:p>
    <w:p w:rsidR="004A75EF" w:rsidRPr="00DB324F" w:rsidRDefault="004A75EF" w:rsidP="004A75EF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3363"/>
        <w:gridCol w:w="3364"/>
      </w:tblGrid>
      <w:tr w:rsidR="004A75EF" w:rsidRPr="00DB324F" w:rsidTr="004A75EF">
        <w:trPr>
          <w:jc w:val="center"/>
        </w:trPr>
        <w:tc>
          <w:tcPr>
            <w:tcW w:w="3092" w:type="dxa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>نیمسال اول تحصیلی 1400-1399</w:t>
            </w: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  <w:tc>
          <w:tcPr>
            <w:tcW w:w="3364" w:type="dxa"/>
            <w:vAlign w:val="center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>نیمسال اول تحصیلی 1400-1399</w:t>
            </w:r>
          </w:p>
        </w:tc>
      </w:tr>
      <w:tr w:rsidR="004A75EF" w:rsidRPr="00DB324F" w:rsidTr="004A75EF">
        <w:trPr>
          <w:jc w:val="center"/>
        </w:trPr>
        <w:tc>
          <w:tcPr>
            <w:tcW w:w="3092" w:type="dxa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شروع نیمسال</w:t>
            </w:r>
          </w:p>
        </w:tc>
        <w:tc>
          <w:tcPr>
            <w:tcW w:w="3363" w:type="dxa"/>
            <w:vAlign w:val="center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29 شهریورماه</w:t>
            </w:r>
          </w:p>
        </w:tc>
        <w:tc>
          <w:tcPr>
            <w:tcW w:w="3364" w:type="dxa"/>
            <w:vAlign w:val="center"/>
          </w:tcPr>
          <w:p w:rsidR="004A75EF" w:rsidRPr="00DB324F" w:rsidRDefault="00DD6DB4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>18 بهمن ماه</w:t>
            </w:r>
          </w:p>
        </w:tc>
      </w:tr>
      <w:tr w:rsidR="004A75EF" w:rsidRPr="00DB324F" w:rsidTr="004A75EF">
        <w:trPr>
          <w:jc w:val="center"/>
        </w:trPr>
        <w:tc>
          <w:tcPr>
            <w:tcW w:w="3092" w:type="dxa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حذف و اضافه</w:t>
            </w:r>
          </w:p>
        </w:tc>
        <w:tc>
          <w:tcPr>
            <w:tcW w:w="3363" w:type="dxa"/>
            <w:vAlign w:val="center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7و 8 مهرماه</w:t>
            </w:r>
          </w:p>
        </w:tc>
        <w:tc>
          <w:tcPr>
            <w:tcW w:w="3364" w:type="dxa"/>
            <w:vAlign w:val="center"/>
          </w:tcPr>
          <w:p w:rsidR="004A75EF" w:rsidRPr="00DB324F" w:rsidRDefault="00FC44AD" w:rsidP="00FC44AD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 xml:space="preserve">  27 و 28 بهمن ماه </w:t>
            </w:r>
          </w:p>
        </w:tc>
      </w:tr>
      <w:tr w:rsidR="004A75EF" w:rsidRPr="00DB324F" w:rsidTr="004A75EF">
        <w:trPr>
          <w:jc w:val="center"/>
        </w:trPr>
        <w:tc>
          <w:tcPr>
            <w:tcW w:w="3092" w:type="dxa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پایان کلاس ها</w:t>
            </w:r>
          </w:p>
        </w:tc>
        <w:tc>
          <w:tcPr>
            <w:tcW w:w="3363" w:type="dxa"/>
            <w:vAlign w:val="center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17 دی ماه</w:t>
            </w:r>
          </w:p>
        </w:tc>
        <w:tc>
          <w:tcPr>
            <w:tcW w:w="3364" w:type="dxa"/>
            <w:vAlign w:val="center"/>
          </w:tcPr>
          <w:p w:rsidR="004A75EF" w:rsidRPr="00DB324F" w:rsidRDefault="00FC44AD" w:rsidP="00FC44AD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>20 خرداد ماه</w:t>
            </w:r>
          </w:p>
        </w:tc>
      </w:tr>
      <w:tr w:rsidR="004A75EF" w:rsidRPr="00DB324F" w:rsidTr="004A75EF">
        <w:trPr>
          <w:jc w:val="center"/>
        </w:trPr>
        <w:tc>
          <w:tcPr>
            <w:tcW w:w="3092" w:type="dxa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شروع امتحانات پایانی</w:t>
            </w:r>
          </w:p>
        </w:tc>
        <w:tc>
          <w:tcPr>
            <w:tcW w:w="3363" w:type="dxa"/>
            <w:vAlign w:val="center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20 دی ماه</w:t>
            </w:r>
          </w:p>
        </w:tc>
        <w:tc>
          <w:tcPr>
            <w:tcW w:w="3364" w:type="dxa"/>
            <w:vAlign w:val="center"/>
          </w:tcPr>
          <w:p w:rsidR="004A75EF" w:rsidRPr="00DB324F" w:rsidRDefault="00DD6DB4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>22 خردادماه</w:t>
            </w:r>
          </w:p>
        </w:tc>
      </w:tr>
      <w:tr w:rsidR="004A75EF" w:rsidRPr="00DB324F" w:rsidTr="004A75EF">
        <w:trPr>
          <w:jc w:val="center"/>
        </w:trPr>
        <w:tc>
          <w:tcPr>
            <w:tcW w:w="3092" w:type="dxa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پایان امتحانات</w:t>
            </w:r>
          </w:p>
        </w:tc>
        <w:tc>
          <w:tcPr>
            <w:tcW w:w="3363" w:type="dxa"/>
            <w:vAlign w:val="center"/>
          </w:tcPr>
          <w:p w:rsidR="004A75EF" w:rsidRPr="00DB324F" w:rsidRDefault="004A75EF" w:rsidP="004A75EF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4 بهمن ماه</w:t>
            </w:r>
          </w:p>
        </w:tc>
        <w:tc>
          <w:tcPr>
            <w:tcW w:w="3364" w:type="dxa"/>
            <w:vAlign w:val="center"/>
          </w:tcPr>
          <w:p w:rsidR="004A75EF" w:rsidRPr="00DB324F" w:rsidRDefault="00DD6DB4" w:rsidP="00214CD2">
            <w:pPr>
              <w:tabs>
                <w:tab w:val="left" w:pos="5505"/>
                <w:tab w:val="right" w:pos="8505"/>
              </w:tabs>
              <w:bidi/>
              <w:jc w:val="center"/>
              <w:rPr>
                <w:rFonts w:ascii="W_lotus" w:hAnsi="W_lotus" w:cs="B Nazanin"/>
                <w:sz w:val="28"/>
                <w:szCs w:val="28"/>
                <w:rtl/>
                <w:lang w:bidi="fa-IR"/>
              </w:rPr>
            </w:pP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 xml:space="preserve">3 </w:t>
            </w:r>
            <w:r w:rsidR="00214CD2"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>ت</w:t>
            </w:r>
            <w:r w:rsidRPr="00DB324F">
              <w:rPr>
                <w:rFonts w:ascii="W_lotus" w:hAnsi="W_lotus" w:cs="B Nazanin" w:hint="cs"/>
                <w:sz w:val="28"/>
                <w:szCs w:val="28"/>
                <w:rtl/>
                <w:lang w:bidi="fa-IR"/>
              </w:rPr>
              <w:t>یرماه</w:t>
            </w:r>
          </w:p>
        </w:tc>
      </w:tr>
    </w:tbl>
    <w:p w:rsidR="004A75EF" w:rsidRPr="00DB324F" w:rsidRDefault="004A75EF" w:rsidP="004A75EF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A92033" w:rsidRPr="00DB324F" w:rsidRDefault="00A92033" w:rsidP="00DF4704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2.</w:t>
      </w:r>
      <w:r w:rsidR="003A0C1D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ضمن اطلاع رسانی</w:t>
      </w:r>
      <w:r w:rsidR="00DF4704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مورد تعریف فرآیند انتخاب واحد ترم تابستان در سیستم آموزش، </w:t>
      </w:r>
      <w:r w:rsidR="003A0C1D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مقرر گردید که مدیران گروه ها در ارائه دروس</w:t>
      </w:r>
      <w:r w:rsidR="00DF4704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ترم تابستان،</w:t>
      </w: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3A0C1D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توجه به مصالح آموزشی دانشجویان و گروه آموزشی تصمیم گیری نمایند. </w:t>
      </w:r>
    </w:p>
    <w:p w:rsidR="00DF4704" w:rsidRPr="00DB324F" w:rsidRDefault="00DF4704" w:rsidP="00404AEE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3. </w:t>
      </w:r>
      <w:r w:rsidR="00404AEE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با مرخصی بدون احتساب در سنوات دانشجویانی که در نیمسال دوم 99-98 انتخاب واحد نداشته اند به دلیل شیوع ویروس کرونا، موافقت شد.</w:t>
      </w:r>
    </w:p>
    <w:p w:rsidR="00404AEE" w:rsidRPr="00DB324F" w:rsidRDefault="007C003C" w:rsidP="00404AEE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4. به درخواست مدیر روابط بین الملل دانشگاه، مقرر گردید که برای کلیه دانشجویان غیر مقیم اتباع خارجی در تمام دروس، نمره انفرادی تعریف گردد تا بتوانند با هماهنگی با استاد</w:t>
      </w:r>
      <w:r w:rsidR="00D711A5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درس</w:t>
      </w:r>
      <w:r w:rsidR="00D76BC4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تا 27 شهریورماه 1399</w:t>
      </w:r>
      <w:r w:rsidR="001644B1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دروس انتخابی در نیمسال دوم 99-98 خود را امتحان بدهند.</w:t>
      </w: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24792A" w:rsidRPr="00DB324F" w:rsidRDefault="0024792A" w:rsidP="0024792A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5. با تمدید مهلت حذف درس موافقت نگردید. دانشجویان در صورت درخواست حذف درس، درخواست آنها در کمیته منتخب آموزشی مورد بررسی قرار خواهد گرفت.</w:t>
      </w:r>
    </w:p>
    <w:p w:rsidR="00BA1FAA" w:rsidRPr="00DB324F" w:rsidRDefault="00BA1FAA" w:rsidP="00BA1FAA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5. با درخواست تشکیل گروه ها‌‌ی مستقل "علوم قرآن و حدیث" و "تاریخ تشیع" فقط به دلیل کافی بودن تعداد اعضای هیات علمی برای تشکیل گروه مخالفت گردید.</w:t>
      </w:r>
    </w:p>
    <w:p w:rsidR="00FE284F" w:rsidRPr="00DB324F" w:rsidRDefault="00FE284F" w:rsidP="00FE284F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6. راجع به پیشنهاد رئیس مرکز پژوهشهای جغرافیا مبنی بر تشکیل گروه علوم اجتماعی و اقتصادی در دانشکده ادبیات و علوم انسانی و انتقال اعضای پژوهشی مرکز به این گروه به عنوان عضو هیات علمی آموزشی، مقرر گردید که موضوع در دانشکده ادبیات مورد بررسی مجدد قرار گیرد.</w:t>
      </w:r>
    </w:p>
    <w:p w:rsidR="005714A2" w:rsidRDefault="004E6EDB" w:rsidP="005714A2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 xml:space="preserve">7. </w:t>
      </w:r>
      <w:r w:rsid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مقرر گردید </w:t>
      </w:r>
      <w:r w:rsidR="00DB324F" w:rsidRPr="00DB324F">
        <w:rPr>
          <w:rFonts w:asciiTheme="majorBidi" w:hAnsiTheme="majorBidi" w:cs="B Nazanin" w:hint="cs"/>
          <w:sz w:val="28"/>
          <w:szCs w:val="28"/>
          <w:rtl/>
          <w:lang w:bidi="fa-IR"/>
        </w:rPr>
        <w:t>فرم خوداظهاری</w:t>
      </w:r>
      <w:r w:rsid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شیوه ارائه درس توسط استاد در نیمسال جاری د</w:t>
      </w:r>
      <w:r w:rsidR="005714A2">
        <w:rPr>
          <w:rFonts w:asciiTheme="majorBidi" w:hAnsiTheme="majorBidi" w:cs="B Nazanin" w:hint="cs"/>
          <w:sz w:val="28"/>
          <w:szCs w:val="28"/>
          <w:rtl/>
          <w:lang w:bidi="fa-IR"/>
        </w:rPr>
        <w:t>ر سیستم آموزش بارگزاری و مدرسین  بعد از امتحان،</w:t>
      </w:r>
      <w:r w:rsidR="00DB32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فرم را تکمیل و به مدیر گروه ارسال نماید. مدیر گروه پس از بررسی </w:t>
      </w:r>
      <w:r w:rsidR="005714A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ارزیابی اظهارات مدرس در صورت تایید، فرم را به ریاست دانشکده و رئیس دانشکده به دفتر نظارت و ارزیابی ارسال خواهند نمود. </w:t>
      </w:r>
    </w:p>
    <w:p w:rsidR="00A665A6" w:rsidRDefault="005714A2" w:rsidP="005714A2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8.  مجدد تاکید گردید که استادان کلاسهای تشکیل شده را در پرتال خود در بخش حضور و غیاب ثبت نمایند.</w:t>
      </w:r>
      <w:r w:rsidR="00A665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2E5373" w:rsidRDefault="002E5373" w:rsidP="00A665A6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9. مدیر نظارت، ارزیابی و تضمین کیفیت دانشگاه آقای دکتر عارفی جمال، گزارشی از میزان حضور استادان در نیمسال اول 99-98 و میزان تطابق برنامه ثبت شده در سیستم آموزش و برنامه نصب شده بر درب اتاق استادان ارایه نمودند. ایشان هم چنین گزارشی از میزان رعایت ساعات تدریس مدیران اجرایی در ساعات اداری متناسب با میزان ساعات موظف ارائه نمودند.</w:t>
      </w:r>
    </w:p>
    <w:p w:rsidR="00B55EE7" w:rsidRPr="00DB324F" w:rsidRDefault="002335CB" w:rsidP="002973A5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10. مقرر گردید که دروس تخصصی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عملی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دانشجویان</w:t>
      </w:r>
      <w:r w:rsidR="0084751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رشته تربیت بدنی، 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صورت حضوری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اول 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تا 27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شهریورماه با رعایت اصول بهداشتی و فاصله گذاری اجتماعی تشکیل گردد.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دلیل افزایش تعداد روزهای تشکیل کلاس برای این </w:t>
      </w:r>
      <w:r w:rsidR="002973A5">
        <w:rPr>
          <w:rFonts w:asciiTheme="majorBidi" w:hAnsiTheme="majorBidi" w:cs="B Nazanin" w:hint="cs"/>
          <w:sz w:val="28"/>
          <w:szCs w:val="28"/>
          <w:rtl/>
          <w:lang w:bidi="fa-IR"/>
        </w:rPr>
        <w:t>دروس نسبت به دروس عملی عمومی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>، عدم امکان تشکیل تمام دروس</w:t>
      </w:r>
      <w:r w:rsidR="00A53F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>یک دانشجو</w:t>
      </w:r>
      <w:r w:rsidR="00A53F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1724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یعنی </w:t>
      </w:r>
      <w:r w:rsidR="00A53F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حدود </w:t>
      </w:r>
      <w:r w:rsidR="00A53FA4">
        <w:rPr>
          <w:rFonts w:asciiTheme="majorBidi" w:hAnsiTheme="majorBidi" w:cs="B Nazanin" w:hint="cs"/>
          <w:sz w:val="28"/>
          <w:szCs w:val="28"/>
          <w:rtl/>
          <w:lang w:bidi="fa-IR"/>
        </w:rPr>
        <w:t>4</w:t>
      </w:r>
      <w:r w:rsidR="00A53F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53FA4">
        <w:rPr>
          <w:rFonts w:asciiTheme="majorBidi" w:hAnsiTheme="majorBidi" w:cs="B Nazanin" w:hint="cs"/>
          <w:sz w:val="28"/>
          <w:szCs w:val="28"/>
          <w:rtl/>
          <w:lang w:bidi="fa-IR"/>
        </w:rPr>
        <w:t>درس 2 واحدی</w:t>
      </w:r>
      <w:r w:rsidR="0001724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</w:t>
      </w:r>
      <w:r w:rsidR="00017243">
        <w:rPr>
          <w:rFonts w:asciiTheme="majorBidi" w:hAnsiTheme="majorBidi" w:cs="B Nazanin" w:hint="cs"/>
          <w:sz w:val="28"/>
          <w:szCs w:val="28"/>
          <w:rtl/>
          <w:lang w:bidi="fa-IR"/>
        </w:rPr>
        <w:t>طول 2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هفته می</w:t>
      </w:r>
      <w:r w:rsidR="00A53FA4"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="00D36F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باشد.  </w:t>
      </w:r>
    </w:p>
    <w:p w:rsidR="00FE284F" w:rsidRPr="00DB324F" w:rsidRDefault="00FE284F" w:rsidP="00FE284F">
      <w:pPr>
        <w:tabs>
          <w:tab w:val="left" w:pos="5505"/>
          <w:tab w:val="right" w:pos="8505"/>
        </w:tabs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5AC3" w:rsidRPr="00DB324F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>حاضرین در جلسه:</w:t>
      </w:r>
    </w:p>
    <w:p w:rsidR="00D1719D" w:rsidRPr="00D1719D" w:rsidRDefault="00E55AC3" w:rsidP="00057D9C">
      <w:pPr>
        <w:bidi/>
        <w:jc w:val="both"/>
        <w:rPr>
          <w:rFonts w:ascii="W_lotus" w:hAnsi="W_lotus" w:cs="B Nazanin" w:hint="cs"/>
          <w:b/>
          <w:bCs/>
          <w:sz w:val="28"/>
          <w:szCs w:val="28"/>
          <w:rtl/>
          <w:lang w:bidi="fa-IR"/>
        </w:rPr>
      </w:pP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آقای دکتر معین فرد- </w:t>
      </w:r>
      <w:r w:rsidR="00057D9C" w:rsidRPr="00DB324F">
        <w:rPr>
          <w:rFonts w:ascii="W_lotus" w:hAnsi="W_lotus" w:cs="B Nazanin"/>
          <w:sz w:val="28"/>
          <w:szCs w:val="28"/>
          <w:rtl/>
          <w:lang w:bidi="fa-IR"/>
        </w:rPr>
        <w:t>آقای دکتر قد</w:t>
      </w:r>
      <w:r w:rsidR="00057D9C" w:rsidRPr="00DB324F">
        <w:rPr>
          <w:rFonts w:ascii="W_lotus" w:hAnsi="W_lotus" w:cs="B Nazanin" w:hint="cs"/>
          <w:sz w:val="28"/>
          <w:szCs w:val="28"/>
          <w:rtl/>
          <w:lang w:bidi="fa-IR"/>
        </w:rPr>
        <w:t>س</w:t>
      </w:r>
      <w:r w:rsidR="00057D9C" w:rsidRPr="00DB324F">
        <w:rPr>
          <w:rFonts w:ascii="W_lotus" w:hAnsi="W_lotus" w:cs="B Nazanin"/>
          <w:sz w:val="28"/>
          <w:szCs w:val="28"/>
          <w:rtl/>
          <w:lang w:bidi="fa-IR"/>
        </w:rPr>
        <w:t>ی - آقای ضیایی</w:t>
      </w:r>
      <w:r w:rsidR="00057D9C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="00057D9C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خانم دکتر قلیچی پور- - آقای دکتر </w:t>
      </w:r>
      <w:r w:rsidR="00D1719D">
        <w:rPr>
          <w:rFonts w:ascii="W_lotus" w:hAnsi="W_lotus" w:cs="B Nazanin"/>
          <w:sz w:val="28"/>
          <w:szCs w:val="28"/>
          <w:rtl/>
          <w:lang w:bidi="fa-IR"/>
        </w:rPr>
        <w:t>اکبرزاده- آقای دکتر عارفی جمال</w:t>
      </w:r>
      <w:r w:rsidR="00D1719D" w:rsidRPr="00DB324F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- آقای دکتر سهیلی- آقای دکتر </w:t>
      </w:r>
      <w:r w:rsidR="00D1719D">
        <w:rPr>
          <w:rFonts w:ascii="W_lotus" w:hAnsi="W_lotus" w:cs="B Nazanin" w:hint="cs"/>
          <w:sz w:val="28"/>
          <w:szCs w:val="28"/>
          <w:rtl/>
          <w:lang w:bidi="fa-IR"/>
        </w:rPr>
        <w:t>باقری نیا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- آقای دکتر </w:t>
      </w:r>
      <w:r w:rsidR="00D1719D">
        <w:rPr>
          <w:rFonts w:ascii="W_lotus" w:hAnsi="W_lotus" w:cs="B Nazanin" w:hint="cs"/>
          <w:sz w:val="28"/>
          <w:szCs w:val="28"/>
          <w:rtl/>
          <w:lang w:bidi="fa-IR"/>
        </w:rPr>
        <w:t xml:space="preserve">زیدآبادی به نمایندگی از آقای دکتر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 xml:space="preserve">حقیقی- آقای دکتر </w:t>
      </w: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سید محمد کاظم </w:t>
      </w:r>
      <w:r w:rsidR="00D1719D">
        <w:rPr>
          <w:rFonts w:ascii="W_lotus" w:hAnsi="W_lotus" w:cs="B Nazanin"/>
          <w:sz w:val="28"/>
          <w:szCs w:val="28"/>
          <w:rtl/>
          <w:lang w:bidi="fa-IR"/>
        </w:rPr>
        <w:t>علوی- آقای دکتر استاجی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>- آقای دکتر مقدسی-آقای دکتر حاجی پور</w:t>
      </w:r>
      <w:r w:rsidR="00994013">
        <w:rPr>
          <w:rFonts w:ascii="W_lotus" w:hAnsi="W_lotus" w:cs="B Nazanin" w:hint="cs"/>
          <w:sz w:val="28"/>
          <w:szCs w:val="28"/>
          <w:rtl/>
          <w:lang w:bidi="fa-IR"/>
        </w:rPr>
        <w:t>-</w:t>
      </w:r>
      <w:bookmarkStart w:id="0" w:name="_GoBack"/>
      <w:bookmarkEnd w:id="0"/>
      <w:r w:rsidR="005409D4" w:rsidRPr="00DB324F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D1719D" w:rsidRPr="00DB324F">
        <w:rPr>
          <w:rFonts w:ascii="W_lotus" w:hAnsi="W_lotus" w:cs="B Nazanin" w:hint="cs"/>
          <w:sz w:val="28"/>
          <w:szCs w:val="28"/>
          <w:rtl/>
          <w:lang w:bidi="fa-IR"/>
        </w:rPr>
        <w:t>آقای دکتر اسماعیل نژاد</w:t>
      </w:r>
    </w:p>
    <w:p w:rsidR="005D5C92" w:rsidRDefault="001D3C47">
      <w:pPr>
        <w:rPr>
          <w:rFonts w:cs="B Nazanin"/>
          <w:sz w:val="28"/>
          <w:szCs w:val="28"/>
        </w:rPr>
      </w:pPr>
    </w:p>
    <w:p w:rsidR="00D1719D" w:rsidRPr="00DB324F" w:rsidRDefault="00D1719D" w:rsidP="00D1719D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غایبین: </w:t>
      </w:r>
      <w:r w:rsidRPr="00DB324F">
        <w:rPr>
          <w:rFonts w:ascii="W_lotus" w:hAnsi="W_lotus" w:cs="B Nazanin"/>
          <w:sz w:val="28"/>
          <w:szCs w:val="28"/>
          <w:rtl/>
          <w:lang w:bidi="fa-IR"/>
        </w:rPr>
        <w:t>آقای دکتر محمدیان</w:t>
      </w:r>
      <w:r>
        <w:rPr>
          <w:rFonts w:ascii="W_lotus" w:hAnsi="W_lotus" w:cs="B Nazanin" w:hint="cs"/>
          <w:sz w:val="28"/>
          <w:szCs w:val="28"/>
          <w:rtl/>
          <w:lang w:bidi="fa-IR"/>
        </w:rPr>
        <w:t>-</w:t>
      </w:r>
      <w:r w:rsidRPr="00D1719D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DB324F">
        <w:rPr>
          <w:rFonts w:ascii="W_lotus" w:hAnsi="W_lotus" w:cs="B Nazanin" w:hint="cs"/>
          <w:sz w:val="28"/>
          <w:szCs w:val="28"/>
          <w:rtl/>
          <w:lang w:bidi="fa-IR"/>
        </w:rPr>
        <w:t>آقای دکتر زعفرانیه</w:t>
      </w:r>
    </w:p>
    <w:sectPr w:rsidR="00D1719D" w:rsidRPr="00DB324F" w:rsidSect="0095774D">
      <w:pgSz w:w="11907" w:h="16840" w:code="9"/>
      <w:pgMar w:top="1134" w:right="1134" w:bottom="567" w:left="117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47" w:rsidRDefault="001D3C47" w:rsidP="0095774D">
      <w:r>
        <w:separator/>
      </w:r>
    </w:p>
  </w:endnote>
  <w:endnote w:type="continuationSeparator" w:id="0">
    <w:p w:rsidR="001D3C47" w:rsidRDefault="001D3C47" w:rsidP="0095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_lotus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47" w:rsidRDefault="001D3C47" w:rsidP="0095774D">
      <w:r>
        <w:separator/>
      </w:r>
    </w:p>
  </w:footnote>
  <w:footnote w:type="continuationSeparator" w:id="0">
    <w:p w:rsidR="001D3C47" w:rsidRDefault="001D3C47" w:rsidP="0095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C3"/>
    <w:rsid w:val="00017243"/>
    <w:rsid w:val="00057D9C"/>
    <w:rsid w:val="00153484"/>
    <w:rsid w:val="001644B1"/>
    <w:rsid w:val="001A192C"/>
    <w:rsid w:val="001D3C47"/>
    <w:rsid w:val="00214CD2"/>
    <w:rsid w:val="002335CB"/>
    <w:rsid w:val="0024792A"/>
    <w:rsid w:val="00255CF8"/>
    <w:rsid w:val="002973A5"/>
    <w:rsid w:val="002C298D"/>
    <w:rsid w:val="002E47E1"/>
    <w:rsid w:val="002E5373"/>
    <w:rsid w:val="003A0C1D"/>
    <w:rsid w:val="00404AEE"/>
    <w:rsid w:val="004A75EF"/>
    <w:rsid w:val="004E6EDB"/>
    <w:rsid w:val="005219D9"/>
    <w:rsid w:val="00535D1F"/>
    <w:rsid w:val="005409D4"/>
    <w:rsid w:val="005714A2"/>
    <w:rsid w:val="005A2B1E"/>
    <w:rsid w:val="00613E05"/>
    <w:rsid w:val="0067671A"/>
    <w:rsid w:val="00767DDE"/>
    <w:rsid w:val="007C003C"/>
    <w:rsid w:val="00847511"/>
    <w:rsid w:val="0086698B"/>
    <w:rsid w:val="008B38BA"/>
    <w:rsid w:val="008C2647"/>
    <w:rsid w:val="00912324"/>
    <w:rsid w:val="0091331C"/>
    <w:rsid w:val="0095774D"/>
    <w:rsid w:val="00994013"/>
    <w:rsid w:val="009D4760"/>
    <w:rsid w:val="00A53FA4"/>
    <w:rsid w:val="00A54AAD"/>
    <w:rsid w:val="00A665A6"/>
    <w:rsid w:val="00A92033"/>
    <w:rsid w:val="00AB775C"/>
    <w:rsid w:val="00B55EE7"/>
    <w:rsid w:val="00B75275"/>
    <w:rsid w:val="00BA1FAA"/>
    <w:rsid w:val="00BA6192"/>
    <w:rsid w:val="00BD4749"/>
    <w:rsid w:val="00C10F66"/>
    <w:rsid w:val="00C23F3A"/>
    <w:rsid w:val="00C5215A"/>
    <w:rsid w:val="00C538B2"/>
    <w:rsid w:val="00C54167"/>
    <w:rsid w:val="00C7544D"/>
    <w:rsid w:val="00CB75D0"/>
    <w:rsid w:val="00D1719D"/>
    <w:rsid w:val="00D36F8D"/>
    <w:rsid w:val="00D711A5"/>
    <w:rsid w:val="00D76BC4"/>
    <w:rsid w:val="00DB324F"/>
    <w:rsid w:val="00DD6DB4"/>
    <w:rsid w:val="00DF3A16"/>
    <w:rsid w:val="00DF4704"/>
    <w:rsid w:val="00E061B1"/>
    <w:rsid w:val="00E073D1"/>
    <w:rsid w:val="00E21524"/>
    <w:rsid w:val="00E55AC3"/>
    <w:rsid w:val="00E600A1"/>
    <w:rsid w:val="00ED45A8"/>
    <w:rsid w:val="00FC15A8"/>
    <w:rsid w:val="00FC44AD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7E1"/>
    <w:pPr>
      <w:ind w:left="720"/>
      <w:contextualSpacing/>
    </w:pPr>
  </w:style>
  <w:style w:type="table" w:styleId="TableGrid">
    <w:name w:val="Table Grid"/>
    <w:basedOn w:val="TableNormal"/>
    <w:uiPriority w:val="39"/>
    <w:rsid w:val="004A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7E1"/>
    <w:pPr>
      <w:ind w:left="720"/>
      <w:contextualSpacing/>
    </w:pPr>
  </w:style>
  <w:style w:type="table" w:styleId="TableGrid">
    <w:name w:val="Table Grid"/>
    <w:basedOn w:val="TableNormal"/>
    <w:uiPriority w:val="39"/>
    <w:rsid w:val="004A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8766-E207-411E-B788-4DC45AE9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hajjarir@yahoo.com</dc:creator>
  <cp:lastModifiedBy>Ferdows</cp:lastModifiedBy>
  <cp:revision>38</cp:revision>
  <dcterms:created xsi:type="dcterms:W3CDTF">2020-06-09T14:28:00Z</dcterms:created>
  <dcterms:modified xsi:type="dcterms:W3CDTF">2020-06-09T20:12:00Z</dcterms:modified>
</cp:coreProperties>
</file>