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65" w:rsidRDefault="00CE4565" w:rsidP="00CE4565">
      <w:pPr>
        <w:bidi/>
        <w:rPr>
          <w:rFonts w:cs="B Lotu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597" w:type="dxa"/>
        <w:tblLook w:val="04A0" w:firstRow="1" w:lastRow="0" w:firstColumn="1" w:lastColumn="0" w:noHBand="0" w:noVBand="1"/>
      </w:tblPr>
      <w:tblGrid>
        <w:gridCol w:w="1812"/>
        <w:gridCol w:w="919"/>
        <w:gridCol w:w="5869"/>
        <w:gridCol w:w="1573"/>
      </w:tblGrid>
      <w:tr w:rsidR="00CE4565" w:rsidRPr="002161A0" w:rsidTr="0064241D">
        <w:tc>
          <w:tcPr>
            <w:tcW w:w="1812" w:type="dxa"/>
            <w:shd w:val="clear" w:color="auto" w:fill="FBD4B4" w:themeFill="accent6" w:themeFillTint="66"/>
            <w:vAlign w:val="center"/>
          </w:tcPr>
          <w:p w:rsidR="00CE4565" w:rsidRDefault="00CE4565" w:rsidP="00CE456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9F6531" w:rsidRDefault="00CE4565" w:rsidP="00CE4565">
            <w:pPr>
              <w:bidi/>
              <w:jc w:val="center"/>
              <w:rPr>
                <w:rFonts w:ascii="B Lotus" w:hAnsi="B Lotus" w:cs="B Nazanin"/>
                <w:b/>
                <w:bCs/>
                <w:rtl/>
                <w:lang w:bidi="fa-IR"/>
              </w:rPr>
            </w:pPr>
            <w:r>
              <w:rPr>
                <w:rFonts w:ascii="B Lotus" w:hAnsi="B Lotus" w:cs="B Nazanin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713857" w:rsidRDefault="00CE4565" w:rsidP="00CE4565">
            <w:pPr>
              <w:bidi/>
              <w:jc w:val="center"/>
              <w:rPr>
                <w:rFonts w:ascii="NazaninNormal" w:cs="B Nazanin"/>
                <w:rtl/>
              </w:rPr>
            </w:pPr>
            <w:r>
              <w:rPr>
                <w:rFonts w:ascii="NazaninNormal" w:cs="B Nazanin" w:hint="cs"/>
                <w:rtl/>
              </w:rPr>
              <w:t>سرفصل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713857" w:rsidRDefault="00CE4565" w:rsidP="00CE4565">
            <w:pPr>
              <w:bidi/>
              <w:jc w:val="center"/>
              <w:rPr>
                <w:rFonts w:ascii="NazaninNormal" w:cs="B Nazanin"/>
                <w:rtl/>
              </w:rPr>
            </w:pPr>
            <w:r>
              <w:rPr>
                <w:rFonts w:ascii="NazaninNormal" w:cs="B Nazanin" w:hint="cs"/>
                <w:rtl/>
              </w:rPr>
              <w:t>منابع</w:t>
            </w:r>
          </w:p>
        </w:tc>
      </w:tr>
      <w:tr w:rsidR="00CE4565" w:rsidRPr="002161A0" w:rsidTr="0064241D">
        <w:tc>
          <w:tcPr>
            <w:tcW w:w="1812" w:type="dxa"/>
            <w:shd w:val="clear" w:color="auto" w:fill="FBD4B4" w:themeFill="accent6" w:themeFillTint="66"/>
            <w:vAlign w:val="center"/>
          </w:tcPr>
          <w:p w:rsidR="00CE4565" w:rsidRDefault="00CE4565" w:rsidP="0064241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تحلیل سیستم</w:t>
            </w:r>
            <w:r w:rsidR="0064241D">
              <w:rPr>
                <w:rFonts w:cs="B Lotus" w:hint="cs"/>
                <w:rtl/>
                <w:lang w:bidi="fa-IR"/>
              </w:rPr>
              <w:t>‌</w:t>
            </w:r>
            <w:r>
              <w:rPr>
                <w:rFonts w:cs="B Titr" w:hint="cs"/>
                <w:rtl/>
                <w:lang w:bidi="fa-IR"/>
              </w:rPr>
              <w:t>های انرژی الکتریکی 1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9F6531" w:rsidRDefault="00CE4565" w:rsidP="0064241D">
            <w:pPr>
              <w:bidi/>
              <w:jc w:val="center"/>
              <w:rPr>
                <w:rFonts w:ascii="B Lotus" w:hAnsi="B Lotus" w:cs="B Nazanin"/>
                <w:b/>
                <w:bCs/>
                <w:rtl/>
                <w:lang w:bidi="fa-IR"/>
              </w:rPr>
            </w:pPr>
            <w:r>
              <w:rPr>
                <w:rFonts w:ascii="B Lotus" w:hAnsi="B Lotus" w:cs="B Nazanin" w:hint="cs"/>
                <w:b/>
                <w:bCs/>
                <w:rtl/>
                <w:lang w:bidi="fa-IR"/>
              </w:rPr>
              <w:t>شریف</w:t>
            </w:r>
            <w:r w:rsidR="0064241D">
              <w:rPr>
                <w:rFonts w:ascii="B Lotus" w:hAnsi="B Lotus" w:cs="B Lotus" w:hint="cs"/>
                <w:b/>
                <w:bCs/>
                <w:rtl/>
                <w:lang w:bidi="fa-IR"/>
              </w:rPr>
              <w:t>‌</w:t>
            </w:r>
            <w:r>
              <w:rPr>
                <w:rFonts w:ascii="B Lotus" w:hAnsi="B Lotus" w:cs="B Nazanin" w:hint="cs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713857" w:rsidRDefault="00603DF2" w:rsidP="00603DF2">
            <w:pPr>
              <w:bidi/>
              <w:jc w:val="center"/>
              <w:rPr>
                <w:rFonts w:ascii="NazaninNormal" w:cs="B Nazanin"/>
                <w:rtl/>
              </w:rPr>
            </w:pPr>
            <w:r w:rsidRPr="00CE4565">
              <w:rPr>
                <w:rFonts w:ascii="NazaninNormal" w:cs="B Nazanin" w:hint="cs"/>
                <w:rtl/>
              </w:rPr>
              <w:t>توان</w:t>
            </w:r>
            <w:r w:rsidRPr="00CE4565">
              <w:rPr>
                <w:rFonts w:ascii="NazaninNormal" w:cs="B Nazanin"/>
                <w:rtl/>
              </w:rPr>
              <w:t xml:space="preserve"> </w:t>
            </w:r>
            <w:r w:rsidRPr="00CE4565">
              <w:rPr>
                <w:rFonts w:ascii="NazaninNormal" w:cs="B Nazanin" w:hint="cs"/>
                <w:rtl/>
              </w:rPr>
              <w:t xml:space="preserve">متوسط </w:t>
            </w:r>
            <w:r>
              <w:rPr>
                <w:rFonts w:ascii="NazaninNormal" w:cs="B Nazanin" w:hint="cs"/>
                <w:rtl/>
              </w:rPr>
              <w:t xml:space="preserve">و </w:t>
            </w:r>
            <w:r w:rsidR="00CE4565" w:rsidRPr="00CE4565">
              <w:rPr>
                <w:rFonts w:ascii="NazaninNormal" w:cs="B Nazanin" w:hint="cs"/>
                <w:rtl/>
              </w:rPr>
              <w:t>توان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لحظه</w:t>
            </w:r>
            <w:r>
              <w:rPr>
                <w:rFonts w:ascii="NazaninNormal" w:cs="B Lotus" w:hint="cs"/>
                <w:rtl/>
              </w:rPr>
              <w:t>‌</w:t>
            </w:r>
            <w:r w:rsidR="00CE4565" w:rsidRPr="00CE4565">
              <w:rPr>
                <w:rFonts w:ascii="NazaninNormal" w:cs="B Nazanin" w:hint="cs"/>
                <w:rtl/>
              </w:rPr>
              <w:t>ای،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توان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اکتیو،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راکتیو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و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ظاهری،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محاسبات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تکفاز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و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سه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فاز،</w:t>
            </w:r>
            <w:r w:rsidR="00257766">
              <w:rPr>
                <w:rFonts w:ascii="NazaninNormal" w:cs="B Nazanin" w:hint="cs"/>
                <w:rtl/>
                <w:lang w:bidi="fa-IR"/>
              </w:rPr>
              <w:t xml:space="preserve"> اتصالات سه</w:t>
            </w:r>
            <w:r w:rsidR="00257766">
              <w:rPr>
                <w:rFonts w:ascii="NazaninNormal" w:cs="B Lotus" w:hint="cs"/>
                <w:rtl/>
                <w:lang w:bidi="fa-IR"/>
              </w:rPr>
              <w:t>‌</w:t>
            </w:r>
            <w:r w:rsidR="00257766">
              <w:rPr>
                <w:rFonts w:ascii="NazaninNormal" w:cs="B Nazanin" w:hint="cs"/>
                <w:rtl/>
                <w:lang w:bidi="fa-IR"/>
              </w:rPr>
              <w:t>فاز،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مفهوم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جبران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سازی،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محاسبات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پریونیت،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محاسبه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پارامترهای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خط،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عملکرد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خطوط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انتقال،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پخش</w:t>
            </w:r>
            <w:r w:rsidR="00CE4565" w:rsidRPr="00CE4565">
              <w:rPr>
                <w:rFonts w:ascii="NazaninNormal" w:cs="B Nazanin"/>
                <w:rtl/>
              </w:rPr>
              <w:t xml:space="preserve"> </w:t>
            </w:r>
            <w:r w:rsidR="00CE4565" w:rsidRPr="00CE4565">
              <w:rPr>
                <w:rFonts w:ascii="NazaninNormal" w:cs="B Nazanin" w:hint="cs"/>
                <w:rtl/>
              </w:rPr>
              <w:t>بار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713857" w:rsidRDefault="00CE4565" w:rsidP="00CE4565">
            <w:pPr>
              <w:bidi/>
              <w:jc w:val="center"/>
              <w:rPr>
                <w:rFonts w:ascii="NazaninNormal" w:cs="B Nazanin"/>
                <w:rtl/>
              </w:rPr>
            </w:pPr>
            <w:r>
              <w:rPr>
                <w:rFonts w:ascii="NazaninNormal" w:cs="B Nazanin" w:hint="cs"/>
                <w:rtl/>
              </w:rPr>
              <w:t>بررسی سیستم های قدرت، هادی سعادت</w:t>
            </w:r>
          </w:p>
        </w:tc>
      </w:tr>
      <w:tr w:rsidR="00CE4565" w:rsidRPr="002161A0" w:rsidTr="0064241D">
        <w:tc>
          <w:tcPr>
            <w:tcW w:w="1812" w:type="dxa"/>
            <w:shd w:val="clear" w:color="auto" w:fill="FBD4B4" w:themeFill="accent6" w:themeFillTint="66"/>
            <w:vAlign w:val="center"/>
          </w:tcPr>
          <w:p w:rsidR="00CE4565" w:rsidRPr="00073C80" w:rsidRDefault="00CE4565" w:rsidP="00CE456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رله و حفاظت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2161A0" w:rsidRDefault="00CE4565" w:rsidP="0064241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6531">
              <w:rPr>
                <w:rFonts w:ascii="B Lotus" w:hAnsi="B Lotus" w:cs="B Nazanin" w:hint="cs"/>
                <w:b/>
                <w:bCs/>
                <w:rtl/>
                <w:lang w:bidi="fa-IR"/>
              </w:rPr>
              <w:t>شريف</w:t>
            </w:r>
            <w:r w:rsidR="0064241D">
              <w:rPr>
                <w:rFonts w:ascii="B Lotus" w:hAnsi="B Lotus" w:cs="B Lotus" w:hint="cs"/>
                <w:b/>
                <w:bCs/>
                <w:rtl/>
                <w:lang w:bidi="fa-IR"/>
              </w:rPr>
              <w:t>‌</w:t>
            </w:r>
            <w:r w:rsidRPr="009F6531">
              <w:rPr>
                <w:rFonts w:ascii="B Lotus" w:hAnsi="B Lotus" w:cs="B Nazanin" w:hint="cs"/>
                <w:b/>
                <w:bCs/>
                <w:rtl/>
                <w:lang w:bidi="fa-IR"/>
              </w:rPr>
              <w:t>زاده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713857" w:rsidRDefault="00CE4565" w:rsidP="00CE4565">
            <w:pPr>
              <w:bidi/>
              <w:jc w:val="center"/>
              <w:rPr>
                <w:rFonts w:ascii="NazaninNormal" w:cs="B Nazanin"/>
                <w:rtl/>
              </w:rPr>
            </w:pPr>
            <w:bookmarkStart w:id="0" w:name="_GoBack"/>
            <w:r w:rsidRPr="00713857">
              <w:rPr>
                <w:rFonts w:ascii="NazaninNormal" w:cs="B Nazanin" w:hint="cs"/>
                <w:rtl/>
              </w:rPr>
              <w:t>مقدمه (مفهوم خطا، مشخصات خطای اتصال کوتاه، زمین، ریکلوزر و غیره).</w:t>
            </w:r>
          </w:p>
          <w:p w:rsidR="00CE4565" w:rsidRPr="002161A0" w:rsidRDefault="00CE4565" w:rsidP="00CE4565">
            <w:pPr>
              <w:bidi/>
              <w:jc w:val="center"/>
              <w:rPr>
                <w:rFonts w:ascii="B Lotus" w:hAnsi="B Lotus" w:cs="B Nazanin"/>
                <w:sz w:val="26"/>
                <w:szCs w:val="26"/>
                <w:rtl/>
                <w:lang w:bidi="fa-IR"/>
              </w:rPr>
            </w:pPr>
            <w:r>
              <w:rPr>
                <w:rFonts w:ascii="NazaninNormal" w:cs="B Nazanin" w:hint="cs"/>
                <w:rtl/>
              </w:rPr>
              <w:t xml:space="preserve">، </w:t>
            </w:r>
            <w:r w:rsidRPr="00713857">
              <w:rPr>
                <w:rFonts w:ascii="NazaninNormal" w:cs="B Nazanin" w:hint="cs"/>
                <w:rtl/>
              </w:rPr>
              <w:t>تجهیزات اندازه‌گیری جریان و ولتاژ (</w:t>
            </w:r>
            <w:r w:rsidRPr="00713857">
              <w:rPr>
                <w:rFonts w:ascii="NazaninNormal" w:cs="B Nazanin"/>
              </w:rPr>
              <w:t>CT,PT</w:t>
            </w:r>
            <w:r>
              <w:rPr>
                <w:rFonts w:ascii="NazaninNormal" w:cs="B Nazanin" w:hint="cs"/>
                <w:rtl/>
              </w:rPr>
              <w:t>) .انواع رله‌ها</w:t>
            </w:r>
            <w:r w:rsidRPr="00713857">
              <w:rPr>
                <w:rFonts w:ascii="NazaninNormal" w:cs="B Nazanin" w:hint="cs"/>
                <w:rtl/>
              </w:rPr>
              <w:t>، مشخصات رله‌ها، مفهوم زون‌‌بندی و حفاظت پشتیبان.</w:t>
            </w:r>
            <w:r>
              <w:rPr>
                <w:rFonts w:ascii="NazaninNormal" w:cs="B Nazanin" w:hint="cs"/>
                <w:rtl/>
              </w:rPr>
              <w:t xml:space="preserve"> </w:t>
            </w:r>
            <w:r w:rsidRPr="00713857">
              <w:rPr>
                <w:rFonts w:ascii="NazaninNormal" w:cs="B Nazanin" w:hint="cs"/>
                <w:rtl/>
              </w:rPr>
              <w:t>فیوز و مشخصه آن، انو</w:t>
            </w:r>
            <w:r>
              <w:rPr>
                <w:rFonts w:ascii="NazaninNormal" w:cs="B Nazanin" w:hint="cs"/>
                <w:rtl/>
              </w:rPr>
              <w:t>ا</w:t>
            </w:r>
            <w:r w:rsidRPr="00713857">
              <w:rPr>
                <w:rFonts w:ascii="NazaninNormal" w:cs="B Nazanin" w:hint="cs"/>
                <w:rtl/>
              </w:rPr>
              <w:t>ع رله اضافه جریان، مشخصات، تنظیم و هماهنگی و رله‌های جهتی (کاربرد و تنظیم).</w:t>
            </w:r>
            <w:r>
              <w:rPr>
                <w:rFonts w:ascii="NazaninNormal" w:cs="B Nazanin" w:hint="cs"/>
                <w:rtl/>
              </w:rPr>
              <w:t xml:space="preserve"> </w:t>
            </w:r>
            <w:r w:rsidRPr="00713857">
              <w:rPr>
                <w:rFonts w:ascii="NazaninNormal" w:cs="B Nazanin" w:hint="cs"/>
                <w:rtl/>
              </w:rPr>
              <w:t>رله دیستانس، طرز کار، مشخصات، زو‌ن‌بندی و انواع، نحوه افزایش سرعت عملکرد.رله دیفرانسیل (تفاضلی)، نحوه عملکرد و مفهوم پایداری.حفاظت ترانسفورماتور (خطاهای فازی، زمین، حلقه و غیره)، حفاظت باسبار (شینه)،حفاظت ژنراتور،خطاهای استاتور،خطاهای رتور و عملکرد غیرعادی و حفاظت های مورد نیاز.آشنایی با حفاظت موتور القایی در مقابل خطای ترمینال، فاز به فاز موتور، فاز به زمین، اتصال حلقه و غیره.</w:t>
            </w:r>
            <w:bookmarkEnd w:id="0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E4565" w:rsidRPr="002161A0" w:rsidRDefault="00CE4565" w:rsidP="00CE456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13857">
              <w:rPr>
                <w:rFonts w:ascii="NazaninNormal" w:cs="B Nazanin" w:hint="cs"/>
                <w:rtl/>
              </w:rPr>
              <w:t>اصول حفاظت سیستم قدرت، مولفین: پاتانکار، باید- مترجم: مهندس حسن بخشی، انتشارات آذرنگ.</w:t>
            </w:r>
          </w:p>
        </w:tc>
      </w:tr>
    </w:tbl>
    <w:p w:rsidR="00CE4565" w:rsidRPr="004214F6" w:rsidRDefault="00CE4565" w:rsidP="00CE4565">
      <w:pPr>
        <w:bidi/>
        <w:rPr>
          <w:rFonts w:cs="B Lotus"/>
          <w:sz w:val="28"/>
          <w:szCs w:val="28"/>
          <w:rtl/>
          <w:lang w:bidi="fa-IR"/>
        </w:rPr>
      </w:pPr>
    </w:p>
    <w:sectPr w:rsidR="00CE4565" w:rsidRPr="004214F6" w:rsidSect="0017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Normal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F6"/>
    <w:rsid w:val="00171D20"/>
    <w:rsid w:val="00257766"/>
    <w:rsid w:val="00353DDF"/>
    <w:rsid w:val="004214F6"/>
    <w:rsid w:val="0042739A"/>
    <w:rsid w:val="00603DF2"/>
    <w:rsid w:val="0064241D"/>
    <w:rsid w:val="00920088"/>
    <w:rsid w:val="00BA2BF3"/>
    <w:rsid w:val="00CE4565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</cp:lastModifiedBy>
  <cp:revision>2</cp:revision>
  <dcterms:created xsi:type="dcterms:W3CDTF">2019-07-09T04:11:00Z</dcterms:created>
  <dcterms:modified xsi:type="dcterms:W3CDTF">2019-07-09T04:11:00Z</dcterms:modified>
</cp:coreProperties>
</file>