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2D" w:rsidRPr="00776D29" w:rsidRDefault="009E3FD0" w:rsidP="003A6D2D">
      <w:pPr>
        <w:bidi/>
        <w:rPr>
          <w:b/>
          <w:bCs/>
          <w:rtl/>
        </w:rPr>
      </w:pPr>
      <w:r w:rsidRPr="009E3FD0">
        <w:rPr>
          <w:rFonts w:cs="Arial"/>
          <w:b/>
          <w:bCs/>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67.15pt;margin-top:106.9pt;width:148pt;height:51.85pt;z-index:-251643392" fillcolor="black [3213]" strokecolor="black [3213]">
            <v:shadow type="perspective" color="#c7dfd3" opacity="52429f" origin="-.5,-.5" offset="-26pt,-36pt" matrix="1.25,,,1.25"/>
            <v:textpath style="font-family:&quot;B Tehran&quot;;font-weight:bold;v-text-kern:t" trim="t" fitpath="t" string="دانشگاه حکیم سبزواری&#10;"/>
          </v:shape>
        </w:pict>
      </w:r>
      <w:r w:rsidR="003A6D2D" w:rsidRPr="00776D29">
        <w:rPr>
          <w:rFonts w:cs="Arial" w:hint="cs"/>
          <w:b/>
          <w:bCs/>
          <w:noProof/>
          <w:rtl/>
        </w:rPr>
        <w:drawing>
          <wp:anchor distT="0" distB="0" distL="114300" distR="114300" simplePos="0" relativeHeight="251672064" behindDoc="1" locked="0" layoutInCell="1" allowOverlap="1">
            <wp:simplePos x="0" y="0"/>
            <wp:positionH relativeFrom="column">
              <wp:posOffset>2408555</wp:posOffset>
            </wp:positionH>
            <wp:positionV relativeFrom="paragraph">
              <wp:posOffset>137795</wp:posOffset>
            </wp:positionV>
            <wp:extent cx="1331595" cy="1171575"/>
            <wp:effectExtent l="19050" t="0" r="1905" b="0"/>
            <wp:wrapNone/>
            <wp:docPr id="2" name="Picture 0" descr="HakimSab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kimSabz.png"/>
                    <pic:cNvPicPr/>
                  </pic:nvPicPr>
                  <pic:blipFill>
                    <a:blip r:embed="rId8" cstate="print">
                      <a:biLevel thresh="50000"/>
                    </a:blip>
                    <a:stretch>
                      <a:fillRect/>
                    </a:stretch>
                  </pic:blipFill>
                  <pic:spPr>
                    <a:xfrm>
                      <a:off x="0" y="0"/>
                      <a:ext cx="1331595" cy="1171575"/>
                    </a:xfrm>
                    <a:prstGeom prst="rect">
                      <a:avLst/>
                    </a:prstGeom>
                  </pic:spPr>
                </pic:pic>
              </a:graphicData>
            </a:graphic>
          </wp:anchor>
        </w:drawing>
      </w:r>
    </w:p>
    <w:p w:rsidR="003A6D2D" w:rsidRPr="00776D29" w:rsidRDefault="003A6D2D" w:rsidP="003A6D2D">
      <w:pPr>
        <w:bidi/>
        <w:rPr>
          <w:b/>
          <w:bCs/>
          <w:rtl/>
        </w:rPr>
      </w:pPr>
    </w:p>
    <w:p w:rsidR="003A6D2D" w:rsidRPr="00776D29" w:rsidRDefault="003A6D2D" w:rsidP="003A6D2D">
      <w:pPr>
        <w:bidi/>
        <w:rPr>
          <w:b/>
          <w:bCs/>
          <w:rtl/>
        </w:rPr>
      </w:pPr>
    </w:p>
    <w:p w:rsidR="003A6D2D" w:rsidRPr="00776D29" w:rsidRDefault="003A6D2D" w:rsidP="003A6D2D">
      <w:pPr>
        <w:bidi/>
        <w:rPr>
          <w:b/>
          <w:bCs/>
          <w:rtl/>
        </w:rPr>
      </w:pPr>
    </w:p>
    <w:p w:rsidR="003A6D2D" w:rsidRPr="00776D29" w:rsidRDefault="003A6D2D" w:rsidP="003A6D2D">
      <w:pPr>
        <w:bidi/>
        <w:rPr>
          <w:b/>
          <w:bCs/>
          <w:rtl/>
        </w:rPr>
      </w:pPr>
    </w:p>
    <w:p w:rsidR="003A6D2D" w:rsidRPr="00776D29" w:rsidRDefault="003A6D2D" w:rsidP="005817A7">
      <w:pPr>
        <w:bidi/>
        <w:jc w:val="center"/>
        <w:rPr>
          <w:b/>
          <w:bCs/>
          <w:rtl/>
        </w:rPr>
      </w:pPr>
    </w:p>
    <w:p w:rsidR="003A6D2D" w:rsidRPr="00776D29" w:rsidRDefault="003A6D2D" w:rsidP="003A6D2D">
      <w:pPr>
        <w:bidi/>
        <w:rPr>
          <w:b/>
          <w:bCs/>
          <w:rtl/>
        </w:rPr>
      </w:pPr>
    </w:p>
    <w:p w:rsidR="003A6D2D" w:rsidRPr="00776D29" w:rsidRDefault="003A6D2D" w:rsidP="003A6D2D">
      <w:pPr>
        <w:bidi/>
        <w:rPr>
          <w:b/>
          <w:bCs/>
          <w:rtl/>
        </w:rPr>
      </w:pPr>
    </w:p>
    <w:p w:rsidR="003A6D2D" w:rsidRPr="00776D29" w:rsidRDefault="003A6D2D" w:rsidP="003A6D2D">
      <w:pPr>
        <w:bidi/>
        <w:rPr>
          <w:b/>
          <w:bCs/>
          <w:rtl/>
        </w:rPr>
      </w:pPr>
    </w:p>
    <w:p w:rsidR="003A6D2D" w:rsidRPr="00776D29" w:rsidRDefault="003A6D2D" w:rsidP="003A6D2D">
      <w:pPr>
        <w:bidi/>
        <w:rPr>
          <w:b/>
          <w:bCs/>
          <w:rtl/>
        </w:rPr>
      </w:pPr>
    </w:p>
    <w:p w:rsidR="003A6D2D" w:rsidRPr="00776D29" w:rsidRDefault="009E3FD0" w:rsidP="003A6D2D">
      <w:pPr>
        <w:bidi/>
        <w:rPr>
          <w:b/>
          <w:bCs/>
          <w:rtl/>
        </w:rPr>
      </w:pPr>
      <w:r>
        <w:rPr>
          <w:b/>
          <w:bCs/>
          <w:noProof/>
          <w:rtl/>
        </w:rPr>
        <w:pict>
          <v:oval id="_x0000_s1036" style="position:absolute;left:0;text-align:left;margin-left:44.9pt;margin-top:11.35pt;width:388.5pt;height:193.5pt;z-index:-251642368" strokeweight="1.5pt"/>
        </w:pict>
      </w:r>
    </w:p>
    <w:p w:rsidR="003A6D2D" w:rsidRPr="00776D29" w:rsidRDefault="003A6D2D" w:rsidP="003A6D2D">
      <w:pPr>
        <w:bidi/>
        <w:jc w:val="center"/>
        <w:rPr>
          <w:rFonts w:cs="B Titr"/>
          <w:b/>
          <w:bCs/>
          <w:sz w:val="46"/>
          <w:szCs w:val="46"/>
          <w:rtl/>
        </w:rPr>
      </w:pPr>
    </w:p>
    <w:p w:rsidR="003A6D2D" w:rsidRPr="00776D29" w:rsidRDefault="000A6173" w:rsidP="003A6D2D">
      <w:pPr>
        <w:bidi/>
        <w:rPr>
          <w:rFonts w:cs="B Titr"/>
          <w:b/>
          <w:bCs/>
          <w:sz w:val="46"/>
          <w:szCs w:val="46"/>
          <w:rtl/>
        </w:rPr>
      </w:pPr>
      <w:r w:rsidRPr="00776D29">
        <w:rPr>
          <w:rFonts w:cs="B Titr" w:hint="cs"/>
          <w:b/>
          <w:bCs/>
          <w:sz w:val="46"/>
          <w:szCs w:val="46"/>
          <w:rtl/>
        </w:rPr>
        <w:t xml:space="preserve">                     دفترچه راهنمای اعضای هیأت علمی</w:t>
      </w:r>
    </w:p>
    <w:p w:rsidR="003A6D2D" w:rsidRPr="00776D29" w:rsidRDefault="003A6D2D" w:rsidP="003A6D2D">
      <w:pPr>
        <w:bidi/>
        <w:jc w:val="center"/>
        <w:rPr>
          <w:rFonts w:cs="B Titr"/>
          <w:b/>
          <w:bCs/>
          <w:sz w:val="46"/>
          <w:szCs w:val="46"/>
          <w:rtl/>
        </w:rPr>
      </w:pPr>
    </w:p>
    <w:p w:rsidR="000A6173" w:rsidRPr="00776D29" w:rsidRDefault="000A6173" w:rsidP="000A6173">
      <w:pPr>
        <w:bidi/>
        <w:jc w:val="center"/>
        <w:rPr>
          <w:rFonts w:cs="B Titr"/>
          <w:b/>
          <w:bCs/>
          <w:sz w:val="28"/>
          <w:szCs w:val="28"/>
          <w:rtl/>
        </w:rPr>
      </w:pPr>
    </w:p>
    <w:p w:rsidR="000A6173" w:rsidRPr="00776D29" w:rsidRDefault="000A6173" w:rsidP="000A6173">
      <w:pPr>
        <w:bidi/>
        <w:jc w:val="center"/>
        <w:rPr>
          <w:rFonts w:cs="B Titr"/>
          <w:b/>
          <w:bCs/>
          <w:sz w:val="28"/>
          <w:szCs w:val="28"/>
          <w:rtl/>
        </w:rPr>
      </w:pPr>
    </w:p>
    <w:p w:rsidR="000A6173" w:rsidRPr="00776D29" w:rsidRDefault="000A6173" w:rsidP="000A6173">
      <w:pPr>
        <w:bidi/>
        <w:jc w:val="center"/>
        <w:rPr>
          <w:rFonts w:cs="B Titr"/>
          <w:b/>
          <w:bCs/>
          <w:sz w:val="28"/>
          <w:szCs w:val="28"/>
        </w:rPr>
      </w:pPr>
      <w:r w:rsidRPr="00776D29">
        <w:rPr>
          <w:rFonts w:cs="B Titr" w:hint="cs"/>
          <w:b/>
          <w:bCs/>
          <w:sz w:val="28"/>
          <w:szCs w:val="28"/>
          <w:rtl/>
        </w:rPr>
        <w:t>هیأت</w:t>
      </w:r>
      <w:r w:rsidRPr="00776D29">
        <w:rPr>
          <w:rFonts w:cs="B Titr"/>
          <w:b/>
          <w:bCs/>
          <w:sz w:val="28"/>
          <w:szCs w:val="28"/>
          <w:rtl/>
        </w:rPr>
        <w:t xml:space="preserve"> </w:t>
      </w:r>
      <w:r w:rsidRPr="00776D29">
        <w:rPr>
          <w:rFonts w:cs="B Titr" w:hint="cs"/>
          <w:b/>
          <w:bCs/>
          <w:sz w:val="28"/>
          <w:szCs w:val="28"/>
          <w:rtl/>
        </w:rPr>
        <w:t>اجرایی</w:t>
      </w:r>
      <w:r w:rsidRPr="00776D29">
        <w:rPr>
          <w:rFonts w:cs="B Titr"/>
          <w:b/>
          <w:bCs/>
          <w:sz w:val="28"/>
          <w:szCs w:val="28"/>
          <w:rtl/>
        </w:rPr>
        <w:t xml:space="preserve"> </w:t>
      </w:r>
      <w:r w:rsidRPr="00776D29">
        <w:rPr>
          <w:rFonts w:cs="B Titr" w:hint="cs"/>
          <w:b/>
          <w:bCs/>
          <w:sz w:val="28"/>
          <w:szCs w:val="28"/>
          <w:rtl/>
        </w:rPr>
        <w:t>جذب</w:t>
      </w:r>
    </w:p>
    <w:p w:rsidR="000A6173" w:rsidRPr="00776D29" w:rsidRDefault="000A6173" w:rsidP="000A6173">
      <w:pPr>
        <w:bidi/>
        <w:jc w:val="center"/>
        <w:rPr>
          <w:rFonts w:cs="B Titr"/>
          <w:b/>
          <w:bCs/>
          <w:sz w:val="28"/>
          <w:szCs w:val="28"/>
        </w:rPr>
      </w:pPr>
      <w:r w:rsidRPr="00776D29">
        <w:rPr>
          <w:rFonts w:cs="B Titr" w:hint="cs"/>
          <w:b/>
          <w:bCs/>
          <w:sz w:val="28"/>
          <w:szCs w:val="28"/>
          <w:rtl/>
        </w:rPr>
        <w:t>دانشگاه</w:t>
      </w:r>
      <w:r w:rsidRPr="00776D29">
        <w:rPr>
          <w:rFonts w:cs="B Titr"/>
          <w:b/>
          <w:bCs/>
          <w:sz w:val="28"/>
          <w:szCs w:val="28"/>
          <w:rtl/>
        </w:rPr>
        <w:t xml:space="preserve"> </w:t>
      </w:r>
      <w:r w:rsidRPr="00776D29">
        <w:rPr>
          <w:rFonts w:cs="B Titr" w:hint="cs"/>
          <w:b/>
          <w:bCs/>
          <w:sz w:val="28"/>
          <w:szCs w:val="28"/>
          <w:rtl/>
        </w:rPr>
        <w:t>حکیم</w:t>
      </w:r>
      <w:r w:rsidRPr="00776D29">
        <w:rPr>
          <w:rFonts w:cs="B Titr"/>
          <w:b/>
          <w:bCs/>
          <w:sz w:val="28"/>
          <w:szCs w:val="28"/>
          <w:rtl/>
        </w:rPr>
        <w:t xml:space="preserve"> </w:t>
      </w:r>
      <w:r w:rsidRPr="00776D29">
        <w:rPr>
          <w:rFonts w:cs="B Titr" w:hint="cs"/>
          <w:b/>
          <w:bCs/>
          <w:sz w:val="28"/>
          <w:szCs w:val="28"/>
          <w:rtl/>
        </w:rPr>
        <w:t>سبزواری</w:t>
      </w:r>
    </w:p>
    <w:p w:rsidR="003A6D2D" w:rsidRPr="00776D29" w:rsidRDefault="000A6173" w:rsidP="000A6173">
      <w:pPr>
        <w:bidi/>
        <w:jc w:val="center"/>
        <w:rPr>
          <w:rFonts w:cs="B Titr"/>
          <w:b/>
          <w:bCs/>
          <w:rtl/>
          <w:lang w:bidi="fa-IR"/>
        </w:rPr>
      </w:pPr>
      <w:r w:rsidRPr="00776D29">
        <w:rPr>
          <w:rFonts w:cs="B Titr" w:hint="cs"/>
          <w:b/>
          <w:bCs/>
          <w:sz w:val="28"/>
          <w:szCs w:val="28"/>
          <w:rtl/>
        </w:rPr>
        <w:t>زمستان</w:t>
      </w:r>
      <w:r w:rsidRPr="00776D29">
        <w:rPr>
          <w:rFonts w:cs="B Titr"/>
          <w:b/>
          <w:bCs/>
          <w:sz w:val="28"/>
          <w:szCs w:val="28"/>
          <w:rtl/>
        </w:rPr>
        <w:t xml:space="preserve"> </w:t>
      </w:r>
      <w:r w:rsidRPr="00776D29">
        <w:rPr>
          <w:rFonts w:ascii="F_akhbar Bold" w:hAnsi="F_akhbar Bold" w:cs="B Titr"/>
          <w:b/>
          <w:bCs/>
          <w:sz w:val="28"/>
          <w:szCs w:val="28"/>
          <w:rtl/>
        </w:rPr>
        <w:t>1392</w:t>
      </w:r>
      <w:r w:rsidR="003A6D2D" w:rsidRPr="00776D29">
        <w:rPr>
          <w:rFonts w:cs="B Titr"/>
          <w:b/>
          <w:bCs/>
          <w:rtl/>
        </w:rPr>
        <w:br w:type="page"/>
      </w:r>
    </w:p>
    <w:p w:rsidR="005342F6" w:rsidRPr="00776D29" w:rsidRDefault="009E3FD0" w:rsidP="00D3342C">
      <w:pPr>
        <w:tabs>
          <w:tab w:val="center" w:pos="3629"/>
        </w:tabs>
        <w:bidi/>
        <w:rPr>
          <w:b/>
          <w:bCs/>
          <w:rtl/>
        </w:rPr>
      </w:pPr>
      <w:r>
        <w:rPr>
          <w:b/>
          <w:bCs/>
          <w:noProof/>
          <w:rtl/>
        </w:rPr>
        <w:lastRenderedPageBreak/>
        <w:pict>
          <v:shape id="_x0000_s1031" type="#_x0000_t136" style="position:absolute;left:0;text-align:left;margin-left:422pt;margin-top:10.1pt;width:63.75pt;height:35.9pt;z-index:-251650560" fillcolor="#e36c0a [2409]" strokecolor="black [3213]">
            <v:shadow type="perspective" color="#c7dfd3" opacity="52429f" origin="-.5,-.5" offset="-26pt,-36pt" matrix="1.25,,,1.25"/>
            <v:textpath style="font-family:&quot;B Davat&quot;;font-weight:bold;v-text-kern:t" trim="t" fitpath="t" string="دانشگاه حکیم سبزواری&#10;هیأت اجرایی جذب"/>
          </v:shape>
        </w:pict>
      </w:r>
      <w:r w:rsidR="005817A7">
        <w:rPr>
          <w:b/>
          <w:bCs/>
          <w:noProof/>
          <w:rtl/>
        </w:rPr>
        <w:drawing>
          <wp:anchor distT="0" distB="0" distL="114300" distR="114300" simplePos="0" relativeHeight="251659776" behindDoc="1" locked="0" layoutInCell="1" allowOverlap="1">
            <wp:simplePos x="0" y="0"/>
            <wp:positionH relativeFrom="column">
              <wp:posOffset>5330825</wp:posOffset>
            </wp:positionH>
            <wp:positionV relativeFrom="paragraph">
              <wp:posOffset>-437515</wp:posOffset>
            </wp:positionV>
            <wp:extent cx="693420" cy="569595"/>
            <wp:effectExtent l="19050" t="0" r="0" b="0"/>
            <wp:wrapNone/>
            <wp:docPr id="1" name="Picture 0" descr="HakimSab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kimSabz.png"/>
                    <pic:cNvPicPr/>
                  </pic:nvPicPr>
                  <pic:blipFill>
                    <a:blip r:embed="rId9" cstate="print">
                      <a:biLevel thresh="50000"/>
                    </a:blip>
                    <a:stretch>
                      <a:fillRect/>
                    </a:stretch>
                  </pic:blipFill>
                  <pic:spPr>
                    <a:xfrm>
                      <a:off x="0" y="0"/>
                      <a:ext cx="693420" cy="569595"/>
                    </a:xfrm>
                    <a:prstGeom prst="rect">
                      <a:avLst/>
                    </a:prstGeom>
                  </pic:spPr>
                </pic:pic>
              </a:graphicData>
            </a:graphic>
          </wp:anchor>
        </w:drawing>
      </w:r>
      <w:r w:rsidRPr="009E3FD0">
        <w:rPr>
          <w:noProof/>
          <w:rtl/>
        </w:rPr>
        <w:pict>
          <v:shape id="_x0000_s1033" type="#_x0000_t136" style="position:absolute;left:0;text-align:left;margin-left:213.5pt;margin-top:-30.9pt;width:64.1pt;height:21.7pt;z-index:-251646464;mso-position-horizontal-relative:text;mso-position-vertical-relative:text" fillcolor="#063" strokecolor="green">
            <v:fill r:id="rId10" o:title="Paper bag" type="tile"/>
            <v:shadow type="perspective" color="#c7dfd3" opacity="52429f" origin="-.5,-.5" offset="-26pt,-36pt" matrix="1.25,,,1.25"/>
            <v:textpath style="font-family:&quot;B Jadid&quot;;font-size:24pt;v-text-kern:t" trim="t" fitpath="t" string="به نام خدا"/>
          </v:shape>
        </w:pict>
      </w:r>
      <w:r w:rsidR="00D3342C" w:rsidRPr="00776D29">
        <w:rPr>
          <w:b/>
          <w:bCs/>
          <w:rtl/>
        </w:rPr>
        <w:tab/>
      </w:r>
    </w:p>
    <w:p w:rsidR="00194705" w:rsidRPr="00776D29" w:rsidRDefault="00194705" w:rsidP="005342F6">
      <w:pPr>
        <w:tabs>
          <w:tab w:val="center" w:pos="3629"/>
        </w:tabs>
        <w:bidi/>
        <w:jc w:val="center"/>
        <w:rPr>
          <w:b/>
          <w:bCs/>
        </w:rPr>
      </w:pPr>
    </w:p>
    <w:p w:rsidR="008B7BCC" w:rsidRPr="008B7BCC" w:rsidRDefault="00E27F1E" w:rsidP="008B7BCC">
      <w:pPr>
        <w:bidi/>
        <w:jc w:val="both"/>
        <w:rPr>
          <w:rFonts w:cs="B Titr"/>
          <w:sz w:val="16"/>
          <w:szCs w:val="16"/>
          <w:rtl/>
          <w:lang w:bidi="fa-IR"/>
        </w:rPr>
      </w:pPr>
      <w:r>
        <w:rPr>
          <w:rFonts w:cs="B Titr"/>
          <w:sz w:val="28"/>
          <w:szCs w:val="28"/>
          <w:lang w:bidi="fa-IR"/>
        </w:rPr>
        <w:t xml:space="preserve">  </w:t>
      </w:r>
    </w:p>
    <w:p w:rsidR="00FC763A" w:rsidRPr="00776D29" w:rsidRDefault="00D82AFA" w:rsidP="008B7BCC">
      <w:pPr>
        <w:bidi/>
        <w:jc w:val="both"/>
        <w:rPr>
          <w:rFonts w:cs="B Titr"/>
          <w:sz w:val="28"/>
          <w:szCs w:val="28"/>
          <w:rtl/>
        </w:rPr>
      </w:pPr>
      <w:r w:rsidRPr="00776D29">
        <w:rPr>
          <w:rFonts w:cs="B Titr" w:hint="cs"/>
          <w:sz w:val="28"/>
          <w:szCs w:val="28"/>
          <w:rtl/>
          <w:lang w:bidi="fa-IR"/>
        </w:rPr>
        <w:t>سخن آغازین</w:t>
      </w:r>
      <w:r w:rsidR="00194705" w:rsidRPr="00776D29">
        <w:rPr>
          <w:rFonts w:cs="B Titr" w:hint="cs"/>
          <w:sz w:val="28"/>
          <w:szCs w:val="28"/>
          <w:rtl/>
        </w:rPr>
        <w:t>:</w:t>
      </w:r>
      <w:r w:rsidR="008E70C1" w:rsidRPr="00776D29">
        <w:rPr>
          <w:rFonts w:cs="B Titr" w:hint="cs"/>
          <w:sz w:val="28"/>
          <w:szCs w:val="28"/>
          <w:rtl/>
        </w:rPr>
        <w:t xml:space="preserve"> </w:t>
      </w:r>
    </w:p>
    <w:p w:rsidR="00D82AFA" w:rsidRPr="00776D29" w:rsidRDefault="007768F0" w:rsidP="00550A8E">
      <w:pPr>
        <w:bidi/>
        <w:jc w:val="both"/>
        <w:rPr>
          <w:rFonts w:cs="B Mitra"/>
          <w:sz w:val="28"/>
          <w:szCs w:val="28"/>
          <w:rtl/>
        </w:rPr>
      </w:pPr>
      <w:r w:rsidRPr="00776D29">
        <w:rPr>
          <w:rFonts w:cs="B Mitra" w:hint="cs"/>
          <w:sz w:val="28"/>
          <w:szCs w:val="28"/>
          <w:rtl/>
        </w:rPr>
        <w:t xml:space="preserve">با ابراز شادمانی از </w:t>
      </w:r>
      <w:r w:rsidRPr="00776D29">
        <w:rPr>
          <w:rFonts w:cs="B Mitra" w:hint="cs"/>
          <w:sz w:val="28"/>
          <w:szCs w:val="28"/>
          <w:rtl/>
          <w:lang w:bidi="fa-IR"/>
        </w:rPr>
        <w:t>همکاری</w:t>
      </w:r>
      <w:r w:rsidR="00D82AFA" w:rsidRPr="00776D29">
        <w:rPr>
          <w:rFonts w:cs="B Mitra" w:hint="cs"/>
          <w:sz w:val="28"/>
          <w:szCs w:val="28"/>
          <w:rtl/>
        </w:rPr>
        <w:t xml:space="preserve"> شما</w:t>
      </w:r>
      <w:r w:rsidRPr="00776D29">
        <w:rPr>
          <w:rFonts w:cs="B Mitra" w:hint="cs"/>
          <w:sz w:val="28"/>
          <w:szCs w:val="28"/>
          <w:rtl/>
        </w:rPr>
        <w:t xml:space="preserve"> </w:t>
      </w:r>
      <w:r w:rsidR="00550A8E">
        <w:rPr>
          <w:rFonts w:cs="B Mitra" w:hint="cs"/>
          <w:sz w:val="28"/>
          <w:szCs w:val="28"/>
          <w:rtl/>
        </w:rPr>
        <w:t>استاد</w:t>
      </w:r>
      <w:r w:rsidRPr="00776D29">
        <w:rPr>
          <w:rFonts w:cs="B Mitra" w:hint="cs"/>
          <w:sz w:val="28"/>
          <w:szCs w:val="28"/>
          <w:rtl/>
        </w:rPr>
        <w:t xml:space="preserve"> گرامی در</w:t>
      </w:r>
      <w:r w:rsidR="008E70C1" w:rsidRPr="00776D29">
        <w:rPr>
          <w:rFonts w:cs="B Mitra" w:hint="cs"/>
          <w:sz w:val="28"/>
          <w:szCs w:val="28"/>
          <w:rtl/>
        </w:rPr>
        <w:t xml:space="preserve"> مجموعه دانشگاه حکیم سبزواری ، به منظور اطلاع رسانی و آشنایی با برخی قوانین و فرایندهای اداری هیأت اجرایی جذب </w:t>
      </w:r>
      <w:r w:rsidR="00550A8E">
        <w:rPr>
          <w:rFonts w:cs="B Mitra" w:hint="cs"/>
          <w:sz w:val="28"/>
          <w:szCs w:val="28"/>
          <w:rtl/>
        </w:rPr>
        <w:t xml:space="preserve">و دانشگاه </w:t>
      </w:r>
      <w:r w:rsidR="008E70C1" w:rsidRPr="00776D29">
        <w:rPr>
          <w:rFonts w:cs="B Mitra" w:hint="cs"/>
          <w:sz w:val="28"/>
          <w:szCs w:val="28"/>
          <w:rtl/>
        </w:rPr>
        <w:t>و اجرای مأموریت آموزشی و پژوهشی محوله به اعضای هیأت علمی این دفترچه راهنما حضورتان تقدیم می گردد . ضمناً برای اطلاعات بیشتر</w:t>
      </w:r>
      <w:r w:rsidR="00D82AFA" w:rsidRPr="00776D29">
        <w:rPr>
          <w:rFonts w:cs="B Mitra" w:hint="cs"/>
          <w:sz w:val="28"/>
          <w:szCs w:val="28"/>
          <w:rtl/>
        </w:rPr>
        <w:t xml:space="preserve"> در این خصوص ،</w:t>
      </w:r>
      <w:r w:rsidR="008E70C1" w:rsidRPr="00776D29">
        <w:rPr>
          <w:rFonts w:cs="B Mitra" w:hint="cs"/>
          <w:sz w:val="28"/>
          <w:szCs w:val="28"/>
          <w:rtl/>
        </w:rPr>
        <w:t xml:space="preserve"> </w:t>
      </w:r>
      <w:r w:rsidR="00D82AFA" w:rsidRPr="00776D29">
        <w:rPr>
          <w:rFonts w:cs="B Mitra" w:hint="cs"/>
          <w:sz w:val="28"/>
          <w:szCs w:val="28"/>
          <w:rtl/>
        </w:rPr>
        <w:t>سایت اینترنتی این هیأت فعال شده است و کلیه فرم ها و اطلاعات لازم جهت استفاده اعضای هیأت علمی روی سایت قرار گرفته است.</w:t>
      </w:r>
    </w:p>
    <w:p w:rsidR="00194705" w:rsidRPr="00776D29" w:rsidRDefault="00D82AFA" w:rsidP="000F15C3">
      <w:pPr>
        <w:bidi/>
        <w:jc w:val="both"/>
        <w:rPr>
          <w:rFonts w:cs="B Mitra"/>
          <w:sz w:val="28"/>
          <w:szCs w:val="28"/>
          <w:rtl/>
        </w:rPr>
      </w:pPr>
      <w:r w:rsidRPr="008B7BCC">
        <w:rPr>
          <w:rFonts w:cs="B Mitra" w:hint="cs"/>
          <w:sz w:val="26"/>
          <w:szCs w:val="26"/>
          <w:rtl/>
        </w:rPr>
        <w:t xml:space="preserve"> </w:t>
      </w:r>
      <w:r w:rsidR="008E70C1" w:rsidRPr="008B7BCC">
        <w:rPr>
          <w:rFonts w:cs="B Mitra" w:hint="cs"/>
          <w:sz w:val="26"/>
          <w:szCs w:val="26"/>
          <w:rtl/>
        </w:rPr>
        <w:t xml:space="preserve">از شما همکار ارجمند دعوت می شود به سایت هیأت اجرایی جذب دانشگاه به آدرس </w:t>
      </w:r>
      <w:r w:rsidR="00194705" w:rsidRPr="008B7BCC">
        <w:rPr>
          <w:rFonts w:cs="B Mitra"/>
          <w:sz w:val="26"/>
          <w:szCs w:val="26"/>
        </w:rPr>
        <w:t xml:space="preserve">www.hsu.ac.ir/jazb </w:t>
      </w:r>
      <w:r w:rsidR="00194705" w:rsidRPr="008B7BCC">
        <w:rPr>
          <w:rFonts w:cs="B Mitra" w:hint="cs"/>
          <w:sz w:val="26"/>
          <w:szCs w:val="26"/>
          <w:rtl/>
        </w:rPr>
        <w:t xml:space="preserve"> مراجعه </w:t>
      </w:r>
      <w:r w:rsidR="000F15C3" w:rsidRPr="008B7BCC">
        <w:rPr>
          <w:rFonts w:cs="B Mitra" w:hint="cs"/>
          <w:sz w:val="26"/>
          <w:szCs w:val="26"/>
          <w:rtl/>
        </w:rPr>
        <w:t>فرمایید</w:t>
      </w:r>
      <w:r w:rsidR="00194705" w:rsidRPr="008B7BCC">
        <w:rPr>
          <w:rFonts w:cs="B Mitra" w:hint="cs"/>
          <w:sz w:val="26"/>
          <w:szCs w:val="26"/>
          <w:rtl/>
        </w:rPr>
        <w:t xml:space="preserve"> .</w:t>
      </w:r>
    </w:p>
    <w:p w:rsidR="00D82AFA" w:rsidRPr="00776D29" w:rsidRDefault="00D82AFA" w:rsidP="000F15B5">
      <w:pPr>
        <w:bidi/>
        <w:jc w:val="both"/>
        <w:rPr>
          <w:rFonts w:cs="B Mitra"/>
          <w:sz w:val="28"/>
          <w:szCs w:val="28"/>
          <w:rtl/>
        </w:rPr>
      </w:pPr>
      <w:r w:rsidRPr="00776D29">
        <w:rPr>
          <w:rFonts w:cs="B Mitra" w:hint="cs"/>
          <w:sz w:val="28"/>
          <w:szCs w:val="28"/>
          <w:rtl/>
        </w:rPr>
        <w:t>این راهنما در</w:t>
      </w:r>
      <w:r w:rsidR="000F15B5" w:rsidRPr="00776D29">
        <w:rPr>
          <w:rFonts w:cs="B Mitra" w:hint="cs"/>
          <w:sz w:val="28"/>
          <w:szCs w:val="28"/>
          <w:rtl/>
        </w:rPr>
        <w:t xml:space="preserve"> سه</w:t>
      </w:r>
      <w:r w:rsidR="00194705" w:rsidRPr="00776D29">
        <w:rPr>
          <w:rFonts w:cs="B Mitra" w:hint="cs"/>
          <w:sz w:val="28"/>
          <w:szCs w:val="28"/>
          <w:rtl/>
        </w:rPr>
        <w:t xml:space="preserve"> بخش</w:t>
      </w:r>
      <w:r w:rsidRPr="00776D29">
        <w:rPr>
          <w:rFonts w:cs="B Mitra" w:hint="cs"/>
          <w:sz w:val="28"/>
          <w:szCs w:val="28"/>
          <w:rtl/>
        </w:rPr>
        <w:t xml:space="preserve"> آموزشی</w:t>
      </w:r>
      <w:r w:rsidR="00194705" w:rsidRPr="00776D29">
        <w:rPr>
          <w:rFonts w:cs="B Mitra" w:hint="cs"/>
          <w:sz w:val="28"/>
          <w:szCs w:val="28"/>
          <w:rtl/>
        </w:rPr>
        <w:t xml:space="preserve"> </w:t>
      </w:r>
      <w:r w:rsidR="00194705" w:rsidRPr="00776D29">
        <w:rPr>
          <w:sz w:val="28"/>
          <w:szCs w:val="28"/>
          <w:rtl/>
        </w:rPr>
        <w:t>–</w:t>
      </w:r>
      <w:r w:rsidR="00194705" w:rsidRPr="00776D29">
        <w:rPr>
          <w:rFonts w:cs="B Mitra" w:hint="cs"/>
          <w:sz w:val="28"/>
          <w:szCs w:val="28"/>
          <w:rtl/>
        </w:rPr>
        <w:t xml:space="preserve"> پژوهشی </w:t>
      </w:r>
      <w:r w:rsidR="00194705" w:rsidRPr="00776D29">
        <w:rPr>
          <w:sz w:val="28"/>
          <w:szCs w:val="28"/>
          <w:rtl/>
        </w:rPr>
        <w:t>–</w:t>
      </w:r>
      <w:r w:rsidR="00194705" w:rsidRPr="00776D29">
        <w:rPr>
          <w:rFonts w:cs="B Mitra" w:hint="cs"/>
          <w:sz w:val="28"/>
          <w:szCs w:val="28"/>
          <w:rtl/>
        </w:rPr>
        <w:t xml:space="preserve"> فرهنگی </w:t>
      </w:r>
      <w:r w:rsidRPr="00776D29">
        <w:rPr>
          <w:rFonts w:cs="B Mitra" w:hint="cs"/>
          <w:sz w:val="28"/>
          <w:szCs w:val="28"/>
          <w:rtl/>
        </w:rPr>
        <w:t>تهیه شده است</w:t>
      </w:r>
    </w:p>
    <w:p w:rsidR="008A0B00" w:rsidRPr="001A55A1" w:rsidRDefault="008A0B00" w:rsidP="008A0B00">
      <w:pPr>
        <w:bidi/>
        <w:spacing w:line="264" w:lineRule="auto"/>
        <w:jc w:val="both"/>
        <w:rPr>
          <w:rFonts w:ascii="Times New Roman" w:eastAsia="Times New Roman" w:hAnsi="Times New Roman" w:cs="Times New Roman"/>
          <w:sz w:val="24"/>
          <w:szCs w:val="24"/>
        </w:rPr>
      </w:pPr>
      <w:r w:rsidRPr="008A0B00">
        <w:rPr>
          <w:rFonts w:cs="B Titr" w:hint="cs"/>
          <w:sz w:val="28"/>
          <w:szCs w:val="28"/>
          <w:rtl/>
        </w:rPr>
        <w:t>وظايف هيأت اجرايي جذب</w:t>
      </w:r>
      <w:r w:rsidRPr="001A55A1">
        <w:rPr>
          <w:rFonts w:ascii="Times New Roman" w:eastAsia="Times New Roman" w:hAnsi="Times New Roman" w:cs="B Lotus" w:hint="cs"/>
          <w:color w:val="676767"/>
          <w:sz w:val="28"/>
          <w:szCs w:val="28"/>
          <w:rtl/>
        </w:rPr>
        <w:t xml:space="preserve"> </w:t>
      </w:r>
      <w:r w:rsidRPr="001A55A1">
        <w:rPr>
          <w:rFonts w:ascii="Times New Roman" w:eastAsia="Times New Roman" w:hAnsi="Times New Roman" w:cs="B Nazanin" w:hint="cs"/>
          <w:color w:val="676767"/>
          <w:sz w:val="28"/>
          <w:szCs w:val="28"/>
          <w:rtl/>
        </w:rPr>
        <w:t>(بر اساس ماده پنج آئین نامه هیأت عالی جذب )</w:t>
      </w:r>
      <w:r w:rsidRPr="001A55A1">
        <w:rPr>
          <w:rFonts w:ascii="Times New Roman" w:eastAsia="Times New Roman" w:hAnsi="Times New Roman" w:cs="B Lotus" w:hint="cs"/>
          <w:color w:val="676767"/>
          <w:sz w:val="28"/>
          <w:szCs w:val="28"/>
          <w:rtl/>
        </w:rPr>
        <w:t xml:space="preserve"> </w:t>
      </w:r>
    </w:p>
    <w:p w:rsidR="008A0B00" w:rsidRPr="008A0B00" w:rsidRDefault="008A0B00" w:rsidP="008A0B00">
      <w:pPr>
        <w:bidi/>
        <w:jc w:val="both"/>
        <w:rPr>
          <w:rFonts w:cs="B Mitra"/>
          <w:sz w:val="28"/>
          <w:szCs w:val="28"/>
          <w:rtl/>
        </w:rPr>
      </w:pPr>
      <w:r w:rsidRPr="008A0B00">
        <w:rPr>
          <w:rFonts w:cs="B Mitra" w:hint="cs"/>
          <w:sz w:val="28"/>
          <w:szCs w:val="28"/>
          <w:rtl/>
        </w:rPr>
        <w:t>1- شناسايي و تعيين نيازهاي جذب اعضاي هيأت علمي در گروههاي آموزشي و پژوهشي</w:t>
      </w:r>
      <w:r>
        <w:rPr>
          <w:rFonts w:cs="B Mitra" w:hint="cs"/>
          <w:sz w:val="28"/>
          <w:szCs w:val="28"/>
          <w:rtl/>
        </w:rPr>
        <w:t xml:space="preserve"> .</w:t>
      </w:r>
    </w:p>
    <w:p w:rsidR="008A0B00" w:rsidRPr="008A0B00" w:rsidRDefault="008A0B00" w:rsidP="008A0B00">
      <w:pPr>
        <w:bidi/>
        <w:jc w:val="both"/>
        <w:rPr>
          <w:rFonts w:cs="B Mitra"/>
          <w:sz w:val="28"/>
          <w:szCs w:val="28"/>
          <w:rtl/>
        </w:rPr>
      </w:pPr>
      <w:r w:rsidRPr="008A0B00">
        <w:rPr>
          <w:rFonts w:cs="B Mitra" w:hint="cs"/>
          <w:sz w:val="28"/>
          <w:szCs w:val="28"/>
          <w:rtl/>
        </w:rPr>
        <w:t xml:space="preserve">2- انجام فراخوان عمومي براي جذب اعضاي هيأت علمي مؤسسه </w:t>
      </w:r>
      <w:r>
        <w:rPr>
          <w:rFonts w:cs="B Mitra" w:hint="cs"/>
          <w:sz w:val="28"/>
          <w:szCs w:val="28"/>
          <w:rtl/>
        </w:rPr>
        <w:t>.</w:t>
      </w:r>
    </w:p>
    <w:p w:rsidR="008A0B00" w:rsidRPr="008A0B00" w:rsidRDefault="008A0B00" w:rsidP="008A0B00">
      <w:pPr>
        <w:bidi/>
        <w:jc w:val="both"/>
        <w:rPr>
          <w:rFonts w:cs="B Mitra"/>
          <w:sz w:val="28"/>
          <w:szCs w:val="28"/>
          <w:rtl/>
        </w:rPr>
      </w:pPr>
      <w:r w:rsidRPr="008A0B00">
        <w:rPr>
          <w:rFonts w:cs="B Mitra" w:hint="cs"/>
          <w:sz w:val="28"/>
          <w:szCs w:val="28"/>
          <w:rtl/>
        </w:rPr>
        <w:t xml:space="preserve">تبصره: بورسيه‌هاي فعلي مستثني مي‌باشند. </w:t>
      </w:r>
    </w:p>
    <w:p w:rsidR="008A0B00" w:rsidRPr="008A0B00" w:rsidRDefault="008A0B00" w:rsidP="008A0B00">
      <w:pPr>
        <w:bidi/>
        <w:jc w:val="both"/>
        <w:rPr>
          <w:rFonts w:cs="B Mitra"/>
          <w:sz w:val="28"/>
          <w:szCs w:val="28"/>
          <w:rtl/>
        </w:rPr>
      </w:pPr>
      <w:r w:rsidRPr="008A0B00">
        <w:rPr>
          <w:rFonts w:cs="B Mitra" w:hint="cs"/>
          <w:sz w:val="28"/>
          <w:szCs w:val="28"/>
          <w:rtl/>
        </w:rPr>
        <w:t>3- تصميم‌گيري در خصوص نحوه و چگونگي استخدام اعضاي هيأت علمي اعم از قراردادي، پيماني، رسمي آزمايشي، رسمي قطعي، هيأت علمي طرح سربازي، مأموريت و انتقال اعضاي هيأت علمي در چارچوب آيين‌نامه‌ها و مقررات مربوطه</w:t>
      </w:r>
      <w:r>
        <w:rPr>
          <w:rFonts w:cs="B Mitra" w:hint="cs"/>
          <w:sz w:val="28"/>
          <w:szCs w:val="28"/>
          <w:rtl/>
        </w:rPr>
        <w:t xml:space="preserve"> .</w:t>
      </w:r>
    </w:p>
    <w:p w:rsidR="008A0B00" w:rsidRPr="008A0B00" w:rsidRDefault="008A0B00" w:rsidP="008A0B00">
      <w:pPr>
        <w:bidi/>
        <w:jc w:val="both"/>
        <w:rPr>
          <w:rFonts w:cs="B Mitra"/>
          <w:sz w:val="28"/>
          <w:szCs w:val="28"/>
          <w:rtl/>
        </w:rPr>
      </w:pPr>
      <w:r w:rsidRPr="008A0B00">
        <w:rPr>
          <w:rFonts w:cs="B Mitra" w:hint="cs"/>
          <w:sz w:val="28"/>
          <w:szCs w:val="28"/>
          <w:rtl/>
        </w:rPr>
        <w:t>4- اعلام نظر درخصوص جذب اعضاي هيأت علمي متقاضي استخدام در مؤسسه و متقاضيان راتبه تحصيلي از لحاظ توانايي‌هاي علمي و صلاحيت عمومي</w:t>
      </w:r>
      <w:r>
        <w:rPr>
          <w:rFonts w:cs="B Mitra" w:hint="cs"/>
          <w:sz w:val="28"/>
          <w:szCs w:val="28"/>
          <w:rtl/>
        </w:rPr>
        <w:t xml:space="preserve"> .</w:t>
      </w:r>
      <w:r w:rsidRPr="008A0B00">
        <w:rPr>
          <w:rFonts w:cs="B Mitra" w:hint="cs"/>
          <w:sz w:val="28"/>
          <w:szCs w:val="28"/>
          <w:rtl/>
        </w:rPr>
        <w:t xml:space="preserve"> </w:t>
      </w:r>
    </w:p>
    <w:p w:rsidR="008A0B00" w:rsidRPr="008A0B00" w:rsidRDefault="008A0B00" w:rsidP="008A0B00">
      <w:pPr>
        <w:bidi/>
        <w:jc w:val="both"/>
        <w:rPr>
          <w:rFonts w:cs="B Mitra"/>
          <w:sz w:val="28"/>
          <w:szCs w:val="28"/>
          <w:rtl/>
        </w:rPr>
      </w:pPr>
      <w:r w:rsidRPr="008A0B00">
        <w:rPr>
          <w:rFonts w:cs="B Mitra" w:hint="cs"/>
          <w:sz w:val="28"/>
          <w:szCs w:val="28"/>
          <w:rtl/>
        </w:rPr>
        <w:t>5- نظارت بر حسن اجراي قوانين و مقررات مربوط به استخدام اعضاي هيأت علمي</w:t>
      </w:r>
      <w:r>
        <w:rPr>
          <w:rFonts w:cs="B Mitra" w:hint="cs"/>
          <w:sz w:val="28"/>
          <w:szCs w:val="28"/>
          <w:rtl/>
        </w:rPr>
        <w:t xml:space="preserve"> .</w:t>
      </w:r>
    </w:p>
    <w:p w:rsidR="008A0B00" w:rsidRPr="008A0B00" w:rsidRDefault="008A0B00" w:rsidP="008A0B00">
      <w:pPr>
        <w:bidi/>
        <w:jc w:val="both"/>
        <w:rPr>
          <w:rFonts w:cs="B Mitra"/>
          <w:sz w:val="28"/>
          <w:szCs w:val="28"/>
          <w:rtl/>
        </w:rPr>
      </w:pPr>
      <w:r w:rsidRPr="008A0B00">
        <w:rPr>
          <w:rFonts w:cs="B Mitra" w:hint="cs"/>
          <w:sz w:val="28"/>
          <w:szCs w:val="28"/>
          <w:rtl/>
        </w:rPr>
        <w:t>6- ارائه گزارشات مستمر ساليانه حسب مورد به هيأت مركزي جذب اعضاي هيأت علمي وزارتين</w:t>
      </w:r>
      <w:r>
        <w:rPr>
          <w:rFonts w:cs="B Mitra" w:hint="cs"/>
          <w:sz w:val="28"/>
          <w:szCs w:val="28"/>
          <w:rtl/>
        </w:rPr>
        <w:t xml:space="preserve"> .</w:t>
      </w:r>
    </w:p>
    <w:p w:rsidR="00C9273E" w:rsidRPr="00776D29" w:rsidRDefault="00C9273E" w:rsidP="008A0B00">
      <w:pPr>
        <w:bidi/>
        <w:jc w:val="both"/>
        <w:rPr>
          <w:rFonts w:cs="B Titr"/>
          <w:sz w:val="28"/>
          <w:szCs w:val="28"/>
          <w:rtl/>
        </w:rPr>
      </w:pPr>
      <w:r w:rsidRPr="00776D29">
        <w:rPr>
          <w:rFonts w:cs="B Titr" w:hint="cs"/>
          <w:sz w:val="28"/>
          <w:szCs w:val="28"/>
          <w:rtl/>
        </w:rPr>
        <w:t>اعضای دبیر خانه:</w:t>
      </w:r>
    </w:p>
    <w:p w:rsidR="00C9273E" w:rsidRPr="00776D29" w:rsidRDefault="00C9273E" w:rsidP="00C9273E">
      <w:pPr>
        <w:bidi/>
        <w:jc w:val="both"/>
        <w:rPr>
          <w:rFonts w:cs="B Mitra"/>
          <w:sz w:val="28"/>
          <w:szCs w:val="28"/>
          <w:rtl/>
        </w:rPr>
      </w:pPr>
      <w:r w:rsidRPr="00776D29">
        <w:rPr>
          <w:rFonts w:cs="B Mitra" w:hint="cs"/>
          <w:sz w:val="28"/>
          <w:szCs w:val="28"/>
          <w:rtl/>
        </w:rPr>
        <w:t>آقای دکتر ملکی</w:t>
      </w:r>
      <w:r w:rsidRPr="00776D29">
        <w:rPr>
          <w:rFonts w:cs="B Mitra" w:hint="cs"/>
          <w:sz w:val="28"/>
          <w:szCs w:val="28"/>
          <w:rtl/>
        </w:rPr>
        <w:tab/>
      </w:r>
      <w:r w:rsidRPr="00776D29">
        <w:rPr>
          <w:rFonts w:cs="B Mitra" w:hint="cs"/>
          <w:sz w:val="28"/>
          <w:szCs w:val="28"/>
          <w:rtl/>
        </w:rPr>
        <w:tab/>
      </w:r>
      <w:r w:rsidRPr="00776D29">
        <w:rPr>
          <w:rFonts w:cs="B Mitra" w:hint="cs"/>
          <w:sz w:val="28"/>
          <w:szCs w:val="28"/>
          <w:rtl/>
        </w:rPr>
        <w:tab/>
        <w:t>سرپرست دبیرخانه جذب</w:t>
      </w:r>
      <w:r w:rsidR="00550A8E">
        <w:rPr>
          <w:rFonts w:cs="B Mitra" w:hint="cs"/>
          <w:sz w:val="28"/>
          <w:szCs w:val="28"/>
          <w:rtl/>
        </w:rPr>
        <w:t xml:space="preserve"> شماره تماس 2643</w:t>
      </w:r>
    </w:p>
    <w:p w:rsidR="00C9273E" w:rsidRPr="00776D29" w:rsidRDefault="00C9273E" w:rsidP="00C9273E">
      <w:pPr>
        <w:bidi/>
        <w:jc w:val="both"/>
        <w:rPr>
          <w:rFonts w:cs="B Mitra"/>
          <w:sz w:val="28"/>
          <w:szCs w:val="28"/>
          <w:rtl/>
        </w:rPr>
      </w:pPr>
      <w:r w:rsidRPr="00776D29">
        <w:rPr>
          <w:rFonts w:cs="B Mitra" w:hint="cs"/>
          <w:sz w:val="28"/>
          <w:szCs w:val="28"/>
          <w:rtl/>
        </w:rPr>
        <w:t>سرکار خانم استیری</w:t>
      </w:r>
      <w:r w:rsidRPr="00776D29">
        <w:rPr>
          <w:rFonts w:cs="B Mitra" w:hint="cs"/>
          <w:sz w:val="28"/>
          <w:szCs w:val="28"/>
          <w:rtl/>
        </w:rPr>
        <w:tab/>
      </w:r>
      <w:r w:rsidRPr="00776D29">
        <w:rPr>
          <w:rFonts w:cs="B Mitra" w:hint="cs"/>
          <w:sz w:val="28"/>
          <w:szCs w:val="28"/>
          <w:rtl/>
        </w:rPr>
        <w:tab/>
        <w:t>کارشناس جذب</w:t>
      </w:r>
      <w:r w:rsidR="00550A8E">
        <w:rPr>
          <w:rFonts w:cs="B Mitra" w:hint="cs"/>
          <w:sz w:val="28"/>
          <w:szCs w:val="28"/>
          <w:rtl/>
        </w:rPr>
        <w:t xml:space="preserve"> شماره تماس 2642</w:t>
      </w:r>
    </w:p>
    <w:p w:rsidR="00C9273E" w:rsidRPr="00776D29" w:rsidRDefault="00D82AFA" w:rsidP="008B7BCC">
      <w:pPr>
        <w:bidi/>
        <w:jc w:val="both"/>
        <w:rPr>
          <w:rFonts w:cs="Times New Roman"/>
          <w:sz w:val="28"/>
          <w:szCs w:val="28"/>
          <w:rtl/>
        </w:rPr>
      </w:pPr>
      <w:r w:rsidRPr="00776D29">
        <w:rPr>
          <w:rFonts w:cs="Times New Roman" w:hint="cs"/>
          <w:sz w:val="28"/>
          <w:szCs w:val="28"/>
          <w:rtl/>
        </w:rPr>
        <w:tab/>
      </w:r>
      <w:r w:rsidRPr="00776D29">
        <w:rPr>
          <w:rFonts w:cs="Times New Roman" w:hint="cs"/>
          <w:sz w:val="28"/>
          <w:szCs w:val="28"/>
          <w:rtl/>
        </w:rPr>
        <w:tab/>
      </w:r>
      <w:r w:rsidRPr="00776D29">
        <w:rPr>
          <w:rFonts w:cs="Times New Roman" w:hint="cs"/>
          <w:sz w:val="28"/>
          <w:szCs w:val="28"/>
          <w:rtl/>
        </w:rPr>
        <w:tab/>
      </w:r>
      <w:r w:rsidR="00194705" w:rsidRPr="00776D29">
        <w:rPr>
          <w:rFonts w:cs="B Mitra" w:hint="cs"/>
          <w:sz w:val="28"/>
          <w:szCs w:val="28"/>
          <w:rtl/>
        </w:rPr>
        <w:t xml:space="preserve"> </w:t>
      </w:r>
    </w:p>
    <w:p w:rsidR="00194705" w:rsidRPr="000D2F61" w:rsidRDefault="00194705" w:rsidP="00C9273E">
      <w:pPr>
        <w:bidi/>
        <w:jc w:val="both"/>
        <w:rPr>
          <w:rFonts w:cs="B Titr"/>
          <w:rtl/>
        </w:rPr>
      </w:pPr>
      <w:r w:rsidRPr="008B7BCC">
        <w:rPr>
          <w:rFonts w:cs="B Titr" w:hint="cs"/>
          <w:sz w:val="26"/>
          <w:szCs w:val="26"/>
          <w:rtl/>
        </w:rPr>
        <w:lastRenderedPageBreak/>
        <w:t>الف: نکات و قوانین جاری آموزشی</w:t>
      </w:r>
    </w:p>
    <w:p w:rsidR="00194705" w:rsidRPr="00776D29" w:rsidRDefault="00194705" w:rsidP="008A0B00">
      <w:pPr>
        <w:numPr>
          <w:ilvl w:val="0"/>
          <w:numId w:val="1"/>
        </w:numPr>
        <w:bidi/>
        <w:spacing w:before="100" w:beforeAutospacing="1" w:after="100" w:afterAutospacing="1" w:line="240" w:lineRule="auto"/>
        <w:ind w:left="840"/>
        <w:jc w:val="both"/>
        <w:rPr>
          <w:rFonts w:ascii="Verdana" w:eastAsia="Times New Roman" w:hAnsi="Verdana" w:cs="B Mitra"/>
          <w:color w:val="000000"/>
          <w:sz w:val="28"/>
          <w:szCs w:val="28"/>
          <w:rtl/>
        </w:rPr>
      </w:pPr>
      <w:r w:rsidRPr="00776D29">
        <w:rPr>
          <w:rFonts w:ascii="Verdana" w:eastAsia="Times New Roman" w:hAnsi="Verdana" w:cs="B Mitra" w:hint="cs"/>
          <w:color w:val="000000"/>
          <w:sz w:val="28"/>
          <w:szCs w:val="28"/>
          <w:rtl/>
        </w:rPr>
        <w:t>موظفی تدریس عضو</w:t>
      </w:r>
      <w:r w:rsidR="007768F0" w:rsidRPr="00776D29">
        <w:rPr>
          <w:rFonts w:ascii="Verdana" w:eastAsia="Times New Roman" w:hAnsi="Verdana" w:cs="B Mitra" w:hint="cs"/>
          <w:color w:val="000000"/>
          <w:sz w:val="28"/>
          <w:szCs w:val="28"/>
          <w:rtl/>
        </w:rPr>
        <w:t xml:space="preserve"> هیأت علمی</w:t>
      </w:r>
      <w:r w:rsidRPr="00776D29">
        <w:rPr>
          <w:rFonts w:ascii="Times New Roman" w:eastAsia="Times New Roman" w:hAnsi="Times New Roman" w:cs="Times New Roman" w:hint="cs"/>
          <w:color w:val="000000"/>
          <w:sz w:val="28"/>
          <w:szCs w:val="28"/>
          <w:rtl/>
        </w:rPr>
        <w:t> </w:t>
      </w:r>
      <w:r w:rsidRPr="00776D29">
        <w:rPr>
          <w:rFonts w:ascii="Verdana" w:eastAsia="Times New Roman" w:hAnsi="Verdana" w:cs="B Mitra" w:hint="cs"/>
          <w:color w:val="000000"/>
          <w:sz w:val="28"/>
          <w:szCs w:val="28"/>
          <w:rtl/>
        </w:rPr>
        <w:t>با توجه به مرتبه</w:t>
      </w:r>
      <w:r w:rsidR="007768F0" w:rsidRPr="00776D29">
        <w:rPr>
          <w:rFonts w:ascii="Verdana" w:eastAsia="Times New Roman" w:hAnsi="Verdana" w:cs="B Mitra" w:hint="cs"/>
          <w:color w:val="000000"/>
          <w:sz w:val="28"/>
          <w:szCs w:val="28"/>
          <w:rtl/>
        </w:rPr>
        <w:t>‌ی علمی</w:t>
      </w:r>
      <w:r w:rsidRPr="00776D29">
        <w:rPr>
          <w:rFonts w:ascii="Verdana" w:eastAsia="Times New Roman" w:hAnsi="Verdana" w:cs="B Mitra" w:hint="cs"/>
          <w:color w:val="000000"/>
          <w:sz w:val="28"/>
          <w:szCs w:val="28"/>
          <w:rtl/>
        </w:rPr>
        <w:t xml:space="preserve"> بدین شرح می باشد: مربی 12 </w:t>
      </w:r>
      <w:r w:rsidR="008A0B00">
        <w:rPr>
          <w:rFonts w:ascii="Verdana" w:eastAsia="Times New Roman" w:hAnsi="Verdana" w:cs="B Mitra" w:hint="cs"/>
          <w:color w:val="000000"/>
          <w:sz w:val="28"/>
          <w:szCs w:val="28"/>
          <w:rtl/>
        </w:rPr>
        <w:t>واحد</w:t>
      </w:r>
      <w:r w:rsidRPr="00776D29">
        <w:rPr>
          <w:rFonts w:ascii="Times New Roman" w:eastAsia="Times New Roman" w:hAnsi="Times New Roman" w:cs="Times New Roman" w:hint="cs"/>
          <w:color w:val="000000"/>
          <w:sz w:val="28"/>
          <w:szCs w:val="28"/>
          <w:rtl/>
        </w:rPr>
        <w:t> </w:t>
      </w:r>
      <w:r w:rsidRPr="00776D29">
        <w:rPr>
          <w:rFonts w:ascii="Verdana" w:eastAsia="Times New Roman" w:hAnsi="Verdana" w:cs="B Mitra" w:hint="cs"/>
          <w:color w:val="000000"/>
          <w:sz w:val="28"/>
          <w:szCs w:val="28"/>
          <w:rtl/>
        </w:rPr>
        <w:t xml:space="preserve"> </w:t>
      </w:r>
      <w:r w:rsidRPr="00776D29">
        <w:rPr>
          <w:rFonts w:ascii="Times New Roman" w:eastAsia="Times New Roman" w:hAnsi="Times New Roman" w:cs="Times New Roman" w:hint="cs"/>
          <w:color w:val="000000"/>
          <w:sz w:val="28"/>
          <w:szCs w:val="28"/>
          <w:rtl/>
        </w:rPr>
        <w:t> </w:t>
      </w:r>
      <w:r w:rsidRPr="00776D29">
        <w:rPr>
          <w:rFonts w:ascii="Verdana" w:eastAsia="Times New Roman" w:hAnsi="Verdana" w:cs="B Mitra" w:hint="cs"/>
          <w:color w:val="000000"/>
          <w:sz w:val="28"/>
          <w:szCs w:val="28"/>
          <w:rtl/>
        </w:rPr>
        <w:t xml:space="preserve">استادیار 10 </w:t>
      </w:r>
      <w:r w:rsidR="008A0B00">
        <w:rPr>
          <w:rFonts w:ascii="Verdana" w:eastAsia="Times New Roman" w:hAnsi="Verdana" w:cs="B Mitra" w:hint="cs"/>
          <w:color w:val="000000"/>
          <w:sz w:val="28"/>
          <w:szCs w:val="28"/>
          <w:rtl/>
        </w:rPr>
        <w:t>واحد</w:t>
      </w:r>
      <w:r w:rsidRPr="00776D29">
        <w:rPr>
          <w:rFonts w:ascii="Times New Roman" w:eastAsia="Times New Roman" w:hAnsi="Times New Roman" w:cs="Times New Roman" w:hint="cs"/>
          <w:color w:val="000000"/>
          <w:sz w:val="28"/>
          <w:szCs w:val="28"/>
          <w:rtl/>
        </w:rPr>
        <w:t> </w:t>
      </w:r>
      <w:r w:rsidRPr="00776D29">
        <w:rPr>
          <w:rFonts w:ascii="Verdana" w:eastAsia="Times New Roman" w:hAnsi="Verdana" w:cs="B Mitra" w:hint="cs"/>
          <w:color w:val="000000"/>
          <w:sz w:val="28"/>
          <w:szCs w:val="28"/>
          <w:rtl/>
        </w:rPr>
        <w:t xml:space="preserve"> </w:t>
      </w:r>
      <w:r w:rsidRPr="00776D29">
        <w:rPr>
          <w:rFonts w:ascii="Times New Roman" w:eastAsia="Times New Roman" w:hAnsi="Times New Roman" w:cs="Times New Roman" w:hint="cs"/>
          <w:color w:val="000000"/>
          <w:sz w:val="28"/>
          <w:szCs w:val="28"/>
          <w:rtl/>
        </w:rPr>
        <w:t> </w:t>
      </w:r>
      <w:r w:rsidRPr="00776D29">
        <w:rPr>
          <w:rFonts w:ascii="Verdana" w:eastAsia="Times New Roman" w:hAnsi="Verdana" w:cs="B Mitra" w:hint="cs"/>
          <w:color w:val="000000"/>
          <w:sz w:val="28"/>
          <w:szCs w:val="28"/>
          <w:rtl/>
        </w:rPr>
        <w:t xml:space="preserve"> </w:t>
      </w:r>
      <w:r w:rsidRPr="00776D29">
        <w:rPr>
          <w:rFonts w:ascii="Times New Roman" w:eastAsia="Times New Roman" w:hAnsi="Times New Roman" w:cs="Times New Roman" w:hint="cs"/>
          <w:color w:val="000000"/>
          <w:sz w:val="28"/>
          <w:szCs w:val="28"/>
          <w:rtl/>
        </w:rPr>
        <w:t> </w:t>
      </w:r>
      <w:r w:rsidRPr="00776D29">
        <w:rPr>
          <w:rFonts w:ascii="Verdana" w:eastAsia="Times New Roman" w:hAnsi="Verdana" w:cs="B Mitra" w:hint="cs"/>
          <w:color w:val="000000"/>
          <w:sz w:val="28"/>
          <w:szCs w:val="28"/>
          <w:rtl/>
        </w:rPr>
        <w:t xml:space="preserve">دانشیار9 </w:t>
      </w:r>
      <w:r w:rsidR="008A0B00">
        <w:rPr>
          <w:rFonts w:ascii="Verdana" w:eastAsia="Times New Roman" w:hAnsi="Verdana" w:cs="B Mitra" w:hint="cs"/>
          <w:color w:val="000000"/>
          <w:sz w:val="28"/>
          <w:szCs w:val="28"/>
          <w:rtl/>
        </w:rPr>
        <w:t xml:space="preserve">واحد </w:t>
      </w:r>
      <w:r w:rsidRPr="00776D29">
        <w:rPr>
          <w:rFonts w:ascii="Times New Roman" w:eastAsia="Times New Roman" w:hAnsi="Times New Roman" w:cs="Times New Roman" w:hint="cs"/>
          <w:color w:val="000000"/>
          <w:sz w:val="28"/>
          <w:szCs w:val="28"/>
          <w:rtl/>
        </w:rPr>
        <w:t> </w:t>
      </w:r>
      <w:r w:rsidRPr="00776D29">
        <w:rPr>
          <w:rFonts w:ascii="Verdana" w:eastAsia="Times New Roman" w:hAnsi="Verdana" w:cs="B Mitra" w:hint="cs"/>
          <w:color w:val="000000"/>
          <w:sz w:val="28"/>
          <w:szCs w:val="28"/>
          <w:rtl/>
        </w:rPr>
        <w:t xml:space="preserve"> استاد</w:t>
      </w:r>
      <w:r w:rsidRPr="00776D29">
        <w:rPr>
          <w:rFonts w:ascii="Times New Roman" w:eastAsia="Times New Roman" w:hAnsi="Times New Roman" w:cs="Times New Roman" w:hint="cs"/>
          <w:color w:val="000000"/>
          <w:sz w:val="28"/>
          <w:szCs w:val="28"/>
          <w:rtl/>
        </w:rPr>
        <w:t> </w:t>
      </w:r>
      <w:r w:rsidRPr="00776D29">
        <w:rPr>
          <w:rFonts w:ascii="Verdana" w:eastAsia="Times New Roman" w:hAnsi="Verdana" w:cs="B Mitra" w:hint="cs"/>
          <w:color w:val="000000"/>
          <w:sz w:val="28"/>
          <w:szCs w:val="28"/>
          <w:rtl/>
        </w:rPr>
        <w:t>8</w:t>
      </w:r>
      <w:r w:rsidRPr="00776D29">
        <w:rPr>
          <w:rFonts w:ascii="Times New Roman" w:eastAsia="Times New Roman" w:hAnsi="Times New Roman" w:cs="Times New Roman" w:hint="cs"/>
          <w:color w:val="000000"/>
          <w:sz w:val="28"/>
          <w:szCs w:val="28"/>
          <w:rtl/>
        </w:rPr>
        <w:t>  </w:t>
      </w:r>
      <w:r w:rsidR="008A0B00" w:rsidRPr="008A0B00">
        <w:rPr>
          <w:rFonts w:ascii="Verdana" w:eastAsia="Times New Roman" w:hAnsi="Verdana" w:cs="B Mitra" w:hint="cs"/>
          <w:color w:val="000000"/>
          <w:sz w:val="28"/>
          <w:szCs w:val="28"/>
          <w:rtl/>
        </w:rPr>
        <w:t>واحد</w:t>
      </w:r>
    </w:p>
    <w:p w:rsidR="00194705" w:rsidRPr="00776D29" w:rsidRDefault="007768F0" w:rsidP="00550A8E">
      <w:pPr>
        <w:numPr>
          <w:ilvl w:val="0"/>
          <w:numId w:val="1"/>
        </w:numPr>
        <w:bidi/>
        <w:spacing w:before="100" w:beforeAutospacing="1" w:after="100" w:afterAutospacing="1" w:line="240" w:lineRule="auto"/>
        <w:ind w:left="840"/>
        <w:jc w:val="both"/>
        <w:rPr>
          <w:rFonts w:ascii="Verdana" w:eastAsia="Times New Roman" w:hAnsi="Verdana" w:cs="B Mitra"/>
          <w:color w:val="000000"/>
          <w:sz w:val="28"/>
          <w:szCs w:val="28"/>
          <w:rtl/>
        </w:rPr>
      </w:pPr>
      <w:r w:rsidRPr="00776D29">
        <w:rPr>
          <w:rFonts w:ascii="Verdana" w:eastAsia="Times New Roman" w:hAnsi="Verdana" w:cs="B Mitra" w:hint="cs"/>
          <w:color w:val="000000"/>
          <w:sz w:val="28"/>
          <w:szCs w:val="28"/>
          <w:rtl/>
        </w:rPr>
        <w:t>عضو هیأت علمی ملزم به</w:t>
      </w:r>
      <w:r w:rsidR="00194705" w:rsidRPr="00776D29">
        <w:rPr>
          <w:rFonts w:ascii="Verdana" w:eastAsia="Times New Roman" w:hAnsi="Verdana" w:cs="B Mitra" w:hint="cs"/>
          <w:color w:val="000000"/>
          <w:sz w:val="28"/>
          <w:szCs w:val="28"/>
          <w:rtl/>
        </w:rPr>
        <w:t xml:space="preserve"> حضور موثر در محل کار ( پاسخگویی به سوالات</w:t>
      </w:r>
      <w:r w:rsidR="000F15C3" w:rsidRPr="00776D29">
        <w:rPr>
          <w:rFonts w:ascii="Verdana" w:eastAsia="Times New Roman" w:hAnsi="Verdana" w:cs="B Mitra" w:hint="cs"/>
          <w:color w:val="000000"/>
          <w:sz w:val="28"/>
          <w:szCs w:val="28"/>
          <w:rtl/>
        </w:rPr>
        <w:t xml:space="preserve"> دانشجویان</w:t>
      </w:r>
      <w:r w:rsidR="00194705" w:rsidRPr="00776D29">
        <w:rPr>
          <w:rFonts w:ascii="Verdana" w:eastAsia="Times New Roman" w:hAnsi="Verdana" w:cs="B Mitra" w:hint="cs"/>
          <w:color w:val="000000"/>
          <w:sz w:val="28"/>
          <w:szCs w:val="28"/>
          <w:rtl/>
        </w:rPr>
        <w:t xml:space="preserve"> </w:t>
      </w:r>
      <w:r w:rsidRPr="00776D29">
        <w:rPr>
          <w:rFonts w:ascii="Times New Roman" w:eastAsia="Times New Roman" w:hAnsi="Times New Roman" w:cs="Times New Roman" w:hint="cs"/>
          <w:color w:val="000000"/>
          <w:sz w:val="28"/>
          <w:szCs w:val="28"/>
          <w:rtl/>
        </w:rPr>
        <w:t>–</w:t>
      </w:r>
      <w:r w:rsidRPr="00776D29">
        <w:rPr>
          <w:rFonts w:ascii="Verdana" w:eastAsia="Times New Roman" w:hAnsi="Verdana" w:cs="B Mitra" w:hint="cs"/>
          <w:color w:val="000000"/>
          <w:sz w:val="28"/>
          <w:szCs w:val="28"/>
          <w:rtl/>
        </w:rPr>
        <w:t>انجام پژوهش-امور اجرایی</w:t>
      </w:r>
      <w:r w:rsidR="00C9273E" w:rsidRPr="00776D29">
        <w:rPr>
          <w:rFonts w:ascii="Verdana" w:eastAsia="Times New Roman" w:hAnsi="Verdana" w:cs="B Mitra" w:hint="cs"/>
          <w:color w:val="000000"/>
          <w:sz w:val="28"/>
          <w:szCs w:val="28"/>
          <w:rtl/>
        </w:rPr>
        <w:t xml:space="preserve"> و عضو هیأت علمی موظف است چهل ساعت در هفته در محل کار خود حضور داشته باشد</w:t>
      </w:r>
      <w:r w:rsidR="00194705" w:rsidRPr="00776D29">
        <w:rPr>
          <w:rFonts w:ascii="Verdana" w:eastAsia="Times New Roman" w:hAnsi="Verdana" w:cs="B Mitra" w:hint="cs"/>
          <w:color w:val="000000"/>
          <w:sz w:val="28"/>
          <w:szCs w:val="28"/>
          <w:rtl/>
        </w:rPr>
        <w:t>)</w:t>
      </w:r>
    </w:p>
    <w:p w:rsidR="00194705" w:rsidRPr="00776D29" w:rsidRDefault="00194705" w:rsidP="00194705">
      <w:pPr>
        <w:numPr>
          <w:ilvl w:val="0"/>
          <w:numId w:val="1"/>
        </w:numPr>
        <w:bidi/>
        <w:spacing w:before="100" w:beforeAutospacing="1" w:after="100" w:afterAutospacing="1" w:line="240" w:lineRule="auto"/>
        <w:ind w:left="840"/>
        <w:jc w:val="both"/>
        <w:rPr>
          <w:rFonts w:ascii="Verdana" w:eastAsia="Times New Roman" w:hAnsi="Verdana" w:cs="B Mitra"/>
          <w:color w:val="000000"/>
          <w:sz w:val="28"/>
          <w:szCs w:val="28"/>
          <w:rtl/>
        </w:rPr>
      </w:pPr>
      <w:r w:rsidRPr="00776D29">
        <w:rPr>
          <w:rFonts w:ascii="Verdana" w:eastAsia="Times New Roman" w:hAnsi="Verdana" w:cs="B Mitra" w:hint="cs"/>
          <w:color w:val="000000"/>
          <w:sz w:val="28"/>
          <w:szCs w:val="28"/>
          <w:rtl/>
        </w:rPr>
        <w:t>ترفیع سالیانه</w:t>
      </w:r>
      <w:r w:rsidR="007768F0" w:rsidRPr="00776D29">
        <w:rPr>
          <w:rFonts w:ascii="Verdana" w:eastAsia="Times New Roman" w:hAnsi="Verdana" w:cs="B Mitra" w:hint="cs"/>
          <w:color w:val="000000"/>
          <w:sz w:val="28"/>
          <w:szCs w:val="28"/>
          <w:rtl/>
        </w:rPr>
        <w:t xml:space="preserve"> عضو هیأت علمی</w:t>
      </w:r>
      <w:r w:rsidRPr="00776D29">
        <w:rPr>
          <w:rFonts w:ascii="Verdana" w:eastAsia="Times New Roman" w:hAnsi="Verdana" w:cs="B Mitra" w:hint="cs"/>
          <w:color w:val="000000"/>
          <w:sz w:val="28"/>
          <w:szCs w:val="28"/>
          <w:rtl/>
        </w:rPr>
        <w:t xml:space="preserve"> منوط به احراز امتیاز پژوهشی، آموزشی, فرهنگی و اجرایی می باشد.</w:t>
      </w:r>
    </w:p>
    <w:p w:rsidR="00194705" w:rsidRPr="00776D29" w:rsidRDefault="007768F0" w:rsidP="005954CE">
      <w:pPr>
        <w:numPr>
          <w:ilvl w:val="0"/>
          <w:numId w:val="1"/>
        </w:numPr>
        <w:bidi/>
        <w:spacing w:before="100" w:beforeAutospacing="1" w:after="100" w:afterAutospacing="1" w:line="240" w:lineRule="auto"/>
        <w:ind w:left="840"/>
        <w:jc w:val="both"/>
        <w:rPr>
          <w:rFonts w:ascii="Verdana" w:eastAsia="Times New Roman" w:hAnsi="Verdana" w:cs="B Mitra"/>
          <w:color w:val="000000"/>
          <w:sz w:val="28"/>
          <w:szCs w:val="28"/>
          <w:rtl/>
        </w:rPr>
      </w:pPr>
      <w:r w:rsidRPr="00776D29">
        <w:rPr>
          <w:rFonts w:ascii="Verdana" w:eastAsia="Times New Roman" w:hAnsi="Verdana" w:cs="B Mitra" w:hint="cs"/>
          <w:color w:val="000000"/>
          <w:sz w:val="28"/>
          <w:szCs w:val="28"/>
          <w:rtl/>
        </w:rPr>
        <w:t xml:space="preserve">عضو هیأت علمی موظف است </w:t>
      </w:r>
      <w:r w:rsidR="00C9273E" w:rsidRPr="00776D29">
        <w:rPr>
          <w:rFonts w:ascii="Verdana" w:eastAsia="Times New Roman" w:hAnsi="Verdana" w:cs="B Mitra" w:hint="cs"/>
          <w:color w:val="000000"/>
          <w:sz w:val="28"/>
          <w:szCs w:val="28"/>
          <w:rtl/>
        </w:rPr>
        <w:t>برنام</w:t>
      </w:r>
      <w:r w:rsidRPr="00776D29">
        <w:rPr>
          <w:rFonts w:ascii="Verdana" w:eastAsia="Times New Roman" w:hAnsi="Verdana" w:cs="B Mitra" w:hint="cs"/>
          <w:color w:val="000000"/>
          <w:sz w:val="28"/>
          <w:szCs w:val="28"/>
          <w:rtl/>
        </w:rPr>
        <w:t>ه کاری</w:t>
      </w:r>
      <w:r w:rsidR="00C9273E" w:rsidRPr="00776D29">
        <w:rPr>
          <w:rFonts w:ascii="Verdana" w:eastAsia="Times New Roman" w:hAnsi="Verdana" w:cs="B Mitra" w:hint="cs"/>
          <w:color w:val="000000"/>
          <w:sz w:val="28"/>
          <w:szCs w:val="28"/>
          <w:rtl/>
        </w:rPr>
        <w:t xml:space="preserve"> خود</w:t>
      </w:r>
      <w:r w:rsidRPr="00776D29">
        <w:rPr>
          <w:rFonts w:ascii="Verdana" w:eastAsia="Times New Roman" w:hAnsi="Verdana" w:cs="B Mitra" w:hint="cs"/>
          <w:color w:val="000000"/>
          <w:sz w:val="28"/>
          <w:szCs w:val="28"/>
          <w:rtl/>
        </w:rPr>
        <w:t xml:space="preserve"> را </w:t>
      </w:r>
      <w:r w:rsidR="00194705" w:rsidRPr="00776D29">
        <w:rPr>
          <w:rFonts w:ascii="Verdana" w:eastAsia="Times New Roman" w:hAnsi="Verdana" w:cs="B Mitra" w:hint="cs"/>
          <w:color w:val="000000"/>
          <w:sz w:val="28"/>
          <w:szCs w:val="28"/>
          <w:rtl/>
        </w:rPr>
        <w:t xml:space="preserve"> پشت درب </w:t>
      </w:r>
      <w:r w:rsidR="005954CE" w:rsidRPr="00776D29">
        <w:rPr>
          <w:rFonts w:ascii="Verdana" w:eastAsia="Times New Roman" w:hAnsi="Verdana" w:cs="B Mitra" w:hint="cs"/>
          <w:color w:val="000000"/>
          <w:sz w:val="28"/>
          <w:szCs w:val="28"/>
          <w:rtl/>
          <w:lang w:bidi="fa-IR"/>
        </w:rPr>
        <w:t>دفتر کار</w:t>
      </w:r>
      <w:r w:rsidR="00550A8E">
        <w:rPr>
          <w:rFonts w:ascii="Verdana" w:eastAsia="Times New Roman" w:hAnsi="Verdana" w:cs="B Mitra" w:hint="cs"/>
          <w:color w:val="000000"/>
          <w:sz w:val="28"/>
          <w:szCs w:val="28"/>
          <w:rtl/>
          <w:lang w:bidi="fa-IR"/>
        </w:rPr>
        <w:t xml:space="preserve"> خود نصب نمای</w:t>
      </w:r>
      <w:r w:rsidR="00C9273E" w:rsidRPr="00776D29">
        <w:rPr>
          <w:rFonts w:ascii="Verdana" w:eastAsia="Times New Roman" w:hAnsi="Verdana" w:cs="B Mitra" w:hint="cs"/>
          <w:color w:val="000000"/>
          <w:sz w:val="28"/>
          <w:szCs w:val="28"/>
          <w:rtl/>
          <w:lang w:bidi="fa-IR"/>
        </w:rPr>
        <w:t>د</w:t>
      </w:r>
    </w:p>
    <w:p w:rsidR="00194705" w:rsidRPr="00776D29" w:rsidRDefault="00194705" w:rsidP="00194705">
      <w:pPr>
        <w:numPr>
          <w:ilvl w:val="0"/>
          <w:numId w:val="1"/>
        </w:numPr>
        <w:bidi/>
        <w:spacing w:before="100" w:beforeAutospacing="1" w:after="100" w:afterAutospacing="1" w:line="240" w:lineRule="auto"/>
        <w:ind w:left="840"/>
        <w:jc w:val="both"/>
        <w:rPr>
          <w:rFonts w:ascii="Verdana" w:eastAsia="Times New Roman" w:hAnsi="Verdana" w:cs="B Mitra"/>
          <w:color w:val="000000"/>
          <w:sz w:val="28"/>
          <w:szCs w:val="28"/>
          <w:rtl/>
        </w:rPr>
      </w:pPr>
      <w:r w:rsidRPr="00776D29">
        <w:rPr>
          <w:rFonts w:ascii="Verdana" w:eastAsia="Times New Roman" w:hAnsi="Verdana" w:cs="B Mitra" w:hint="cs"/>
          <w:color w:val="000000"/>
          <w:sz w:val="28"/>
          <w:szCs w:val="28"/>
          <w:rtl/>
        </w:rPr>
        <w:t>طبق مصوبات شورای آموزشی و تحصیلات تکمیلی برای تدریس در دوره کارشناسی ارشد عضو هیات علمی یک سال در دوره کارشناسی تدریس نموده باشد، برای تدریس دردوره دکتری عضوهیات علمی باید به مدت دوسال در مقاطع کارشناسی ارشد تدریس نموده باشد. برای راهنما</w:t>
      </w:r>
      <w:r w:rsidR="007768F0" w:rsidRPr="00776D29">
        <w:rPr>
          <w:rFonts w:ascii="Verdana" w:eastAsia="Times New Roman" w:hAnsi="Verdana" w:cs="B Mitra" w:hint="cs"/>
          <w:color w:val="000000"/>
          <w:sz w:val="28"/>
          <w:szCs w:val="28"/>
          <w:rtl/>
        </w:rPr>
        <w:t>ی</w:t>
      </w:r>
      <w:r w:rsidRPr="00776D29">
        <w:rPr>
          <w:rFonts w:ascii="Verdana" w:eastAsia="Times New Roman" w:hAnsi="Verdana" w:cs="B Mitra" w:hint="cs"/>
          <w:color w:val="000000"/>
          <w:sz w:val="28"/>
          <w:szCs w:val="28"/>
          <w:rtl/>
        </w:rPr>
        <w:t>ی پایان نامه دوره دکتری عضو هیات علمی باید راهنما</w:t>
      </w:r>
      <w:r w:rsidR="007768F0" w:rsidRPr="00776D29">
        <w:rPr>
          <w:rFonts w:ascii="Verdana" w:eastAsia="Times New Roman" w:hAnsi="Verdana" w:cs="B Mitra" w:hint="cs"/>
          <w:color w:val="000000"/>
          <w:sz w:val="28"/>
          <w:szCs w:val="28"/>
          <w:rtl/>
        </w:rPr>
        <w:t>ی</w:t>
      </w:r>
      <w:r w:rsidRPr="00776D29">
        <w:rPr>
          <w:rFonts w:ascii="Verdana" w:eastAsia="Times New Roman" w:hAnsi="Verdana" w:cs="B Mitra" w:hint="cs"/>
          <w:color w:val="000000"/>
          <w:sz w:val="28"/>
          <w:szCs w:val="28"/>
          <w:rtl/>
        </w:rPr>
        <w:t>ی حداقل 2پایان نامه کارشناسی ارشد را به اتمام رسانده باشد.</w:t>
      </w:r>
    </w:p>
    <w:p w:rsidR="00194705" w:rsidRPr="00776D29" w:rsidRDefault="005954CE" w:rsidP="00194705">
      <w:pPr>
        <w:numPr>
          <w:ilvl w:val="0"/>
          <w:numId w:val="1"/>
        </w:numPr>
        <w:bidi/>
        <w:spacing w:before="100" w:beforeAutospacing="1" w:after="100" w:afterAutospacing="1" w:line="240" w:lineRule="auto"/>
        <w:ind w:left="840"/>
        <w:jc w:val="both"/>
        <w:rPr>
          <w:rFonts w:ascii="Verdana" w:eastAsia="Times New Roman" w:hAnsi="Verdana" w:cs="B Mitra"/>
          <w:color w:val="000000"/>
          <w:sz w:val="28"/>
          <w:szCs w:val="28"/>
          <w:rtl/>
        </w:rPr>
      </w:pPr>
      <w:r w:rsidRPr="00776D29">
        <w:rPr>
          <w:rFonts w:ascii="Verdana" w:eastAsia="Times New Roman" w:hAnsi="Verdana" w:cs="B Mitra" w:hint="cs"/>
          <w:color w:val="000000"/>
          <w:sz w:val="28"/>
          <w:szCs w:val="28"/>
          <w:rtl/>
        </w:rPr>
        <w:t xml:space="preserve">بر اساس شرایط و ضوابط اختصاصی کمیته ترفیع </w:t>
      </w:r>
      <w:r w:rsidR="00194705" w:rsidRPr="00776D29">
        <w:rPr>
          <w:rFonts w:ascii="Verdana" w:eastAsia="Times New Roman" w:hAnsi="Verdana" w:cs="B Mitra" w:hint="cs"/>
          <w:color w:val="000000"/>
          <w:sz w:val="28"/>
          <w:szCs w:val="28"/>
          <w:rtl/>
        </w:rPr>
        <w:t xml:space="preserve">مشکلات ناشی از عدم حضور و تمام وقت </w:t>
      </w:r>
      <w:r w:rsidRPr="00776D29">
        <w:rPr>
          <w:rFonts w:ascii="Verdana" w:eastAsia="Times New Roman" w:hAnsi="Verdana" w:cs="B Mitra" w:hint="cs"/>
          <w:color w:val="000000"/>
          <w:sz w:val="28"/>
          <w:szCs w:val="28"/>
          <w:rtl/>
        </w:rPr>
        <w:t xml:space="preserve">عضو هیأت علمی </w:t>
      </w:r>
      <w:r w:rsidR="00194705" w:rsidRPr="00776D29">
        <w:rPr>
          <w:rFonts w:ascii="Verdana" w:eastAsia="Times New Roman" w:hAnsi="Verdana" w:cs="B Mitra" w:hint="cs"/>
          <w:color w:val="000000"/>
          <w:sz w:val="28"/>
          <w:szCs w:val="28"/>
          <w:rtl/>
        </w:rPr>
        <w:t>در دانشگاه و عدم اخذ ترفیع سالانه</w:t>
      </w:r>
      <w:r w:rsidRPr="00776D29">
        <w:rPr>
          <w:rFonts w:ascii="Verdana" w:eastAsia="Times New Roman" w:hAnsi="Verdana" w:cs="B Mitra" w:hint="cs"/>
          <w:color w:val="000000"/>
          <w:sz w:val="28"/>
          <w:szCs w:val="28"/>
          <w:rtl/>
        </w:rPr>
        <w:t xml:space="preserve"> </w:t>
      </w:r>
      <w:r w:rsidR="007768F0" w:rsidRPr="00776D29">
        <w:rPr>
          <w:rFonts w:ascii="Verdana" w:eastAsia="Times New Roman" w:hAnsi="Verdana" w:cs="B Mitra" w:hint="cs"/>
          <w:color w:val="000000"/>
          <w:sz w:val="28"/>
          <w:szCs w:val="28"/>
          <w:rtl/>
        </w:rPr>
        <w:t>بر عهده عضو هیأت علمی</w:t>
      </w:r>
      <w:r w:rsidRPr="00776D29">
        <w:rPr>
          <w:rFonts w:ascii="Verdana" w:eastAsia="Times New Roman" w:hAnsi="Verdana" w:cs="B Mitra" w:hint="cs"/>
          <w:color w:val="000000"/>
          <w:sz w:val="28"/>
          <w:szCs w:val="28"/>
          <w:rtl/>
        </w:rPr>
        <w:t xml:space="preserve"> می باشد </w:t>
      </w:r>
    </w:p>
    <w:p w:rsidR="005954CE" w:rsidRPr="00776D29" w:rsidRDefault="00194705" w:rsidP="000F15B5">
      <w:pPr>
        <w:numPr>
          <w:ilvl w:val="0"/>
          <w:numId w:val="1"/>
        </w:numPr>
        <w:bidi/>
        <w:spacing w:before="100" w:beforeAutospacing="1" w:after="100" w:afterAutospacing="1" w:line="240" w:lineRule="auto"/>
        <w:ind w:left="840"/>
        <w:jc w:val="both"/>
        <w:rPr>
          <w:rFonts w:ascii="Verdana" w:eastAsia="Times New Roman" w:hAnsi="Verdana" w:cs="B Mitra"/>
          <w:color w:val="000000"/>
          <w:sz w:val="28"/>
          <w:szCs w:val="28"/>
        </w:rPr>
      </w:pPr>
      <w:r w:rsidRPr="00776D29">
        <w:rPr>
          <w:rFonts w:ascii="Verdana" w:eastAsia="Times New Roman" w:hAnsi="Verdana" w:cs="B Mitra" w:hint="cs"/>
          <w:color w:val="000000"/>
          <w:sz w:val="28"/>
          <w:szCs w:val="28"/>
          <w:rtl/>
        </w:rPr>
        <w:t>عدم حضور در کلاس و جلسه امتحان</w:t>
      </w:r>
      <w:r w:rsidR="007768F0" w:rsidRPr="00776D29">
        <w:rPr>
          <w:rFonts w:ascii="Verdana" w:eastAsia="Times New Roman" w:hAnsi="Verdana" w:cs="B Mitra" w:hint="cs"/>
          <w:color w:val="000000"/>
          <w:sz w:val="28"/>
          <w:szCs w:val="28"/>
          <w:rtl/>
        </w:rPr>
        <w:t xml:space="preserve"> منجر به</w:t>
      </w:r>
      <w:r w:rsidRPr="00776D29">
        <w:rPr>
          <w:rFonts w:ascii="Verdana" w:eastAsia="Times New Roman" w:hAnsi="Verdana" w:cs="B Mitra" w:hint="cs"/>
          <w:color w:val="000000"/>
          <w:sz w:val="28"/>
          <w:szCs w:val="28"/>
          <w:rtl/>
        </w:rPr>
        <w:t xml:space="preserve"> اعمال ضریب 1.5 برابر جهت کسر حق التدریس عضو </w:t>
      </w:r>
      <w:r w:rsidR="005954CE" w:rsidRPr="00776D29">
        <w:rPr>
          <w:rFonts w:ascii="Verdana" w:eastAsia="Times New Roman" w:hAnsi="Verdana" w:cs="B Mitra" w:hint="cs"/>
          <w:color w:val="000000"/>
          <w:sz w:val="28"/>
          <w:szCs w:val="28"/>
          <w:rtl/>
        </w:rPr>
        <w:t>هیأت علمی می‌گردد</w:t>
      </w:r>
      <w:r w:rsidRPr="00776D29">
        <w:rPr>
          <w:rFonts w:ascii="Verdana" w:eastAsia="Times New Roman" w:hAnsi="Verdana" w:cs="B Mitra" w:hint="cs"/>
          <w:color w:val="000000"/>
          <w:sz w:val="28"/>
          <w:szCs w:val="28"/>
          <w:rtl/>
        </w:rPr>
        <w:t> </w:t>
      </w:r>
      <w:r w:rsidR="005954CE" w:rsidRPr="00776D29">
        <w:rPr>
          <w:rFonts w:ascii="Verdana" w:eastAsia="Times New Roman" w:hAnsi="Verdana" w:cs="B Mitra" w:hint="cs"/>
          <w:color w:val="000000"/>
          <w:sz w:val="28"/>
          <w:szCs w:val="28"/>
          <w:rtl/>
        </w:rPr>
        <w:t>.</w:t>
      </w:r>
    </w:p>
    <w:p w:rsidR="005954CE" w:rsidRPr="00776D29" w:rsidRDefault="005954CE" w:rsidP="005954CE">
      <w:pPr>
        <w:numPr>
          <w:ilvl w:val="0"/>
          <w:numId w:val="1"/>
        </w:numPr>
        <w:bidi/>
        <w:spacing w:before="100" w:beforeAutospacing="1" w:after="100" w:afterAutospacing="1" w:line="240" w:lineRule="auto"/>
        <w:ind w:left="840"/>
        <w:jc w:val="both"/>
        <w:rPr>
          <w:rFonts w:ascii="Verdana" w:eastAsia="Times New Roman" w:hAnsi="Verdana" w:cs="B Mitra"/>
          <w:color w:val="000000"/>
          <w:sz w:val="28"/>
          <w:szCs w:val="28"/>
        </w:rPr>
      </w:pPr>
      <w:r w:rsidRPr="00776D29">
        <w:rPr>
          <w:rFonts w:ascii="Verdana" w:eastAsia="Times New Roman" w:hAnsi="Verdana" w:cs="B Mitra" w:hint="cs"/>
          <w:color w:val="000000"/>
          <w:sz w:val="28"/>
          <w:szCs w:val="28"/>
          <w:rtl/>
        </w:rPr>
        <w:t>پارامترهای مؤثر در ارزشیابی کیفیت تدریس که توسط دانشجویان کلاس انجام می‌شود عبارتند از :</w:t>
      </w:r>
    </w:p>
    <w:p w:rsidR="005954CE" w:rsidRPr="00776D29" w:rsidRDefault="005954CE" w:rsidP="005954CE">
      <w:pPr>
        <w:pStyle w:val="ListParagraph"/>
        <w:numPr>
          <w:ilvl w:val="0"/>
          <w:numId w:val="2"/>
        </w:numPr>
        <w:bidi/>
        <w:jc w:val="both"/>
        <w:rPr>
          <w:rFonts w:ascii="Tahoma" w:hAnsi="Tahoma" w:cs="B Mitra"/>
          <w:sz w:val="28"/>
          <w:szCs w:val="28"/>
          <w:rtl/>
        </w:rPr>
      </w:pPr>
      <w:r w:rsidRPr="00776D29">
        <w:rPr>
          <w:rFonts w:ascii="Tahoma" w:hAnsi="Tahoma" w:cs="B Mitra"/>
          <w:sz w:val="28"/>
          <w:szCs w:val="28"/>
          <w:rtl/>
        </w:rPr>
        <w:t>تسلط استاد بر موضوع درس</w:t>
      </w:r>
    </w:p>
    <w:p w:rsidR="005954CE" w:rsidRPr="00776D29" w:rsidRDefault="005954CE" w:rsidP="005954CE">
      <w:pPr>
        <w:pStyle w:val="ListParagraph"/>
        <w:numPr>
          <w:ilvl w:val="0"/>
          <w:numId w:val="2"/>
        </w:numPr>
        <w:bidi/>
        <w:jc w:val="both"/>
        <w:rPr>
          <w:rFonts w:asciiTheme="majorBidi" w:hAnsiTheme="majorBidi" w:cs="B Mitra"/>
          <w:sz w:val="28"/>
          <w:szCs w:val="28"/>
          <w:rtl/>
        </w:rPr>
      </w:pPr>
      <w:r w:rsidRPr="00776D29">
        <w:rPr>
          <w:rFonts w:ascii="Tahoma" w:hAnsi="Tahoma" w:cs="B Mitra"/>
          <w:sz w:val="28"/>
          <w:szCs w:val="28"/>
          <w:rtl/>
        </w:rPr>
        <w:t>دانش عمومي استاد در رشته تحصيلي</w:t>
      </w:r>
    </w:p>
    <w:p w:rsidR="005954CE" w:rsidRPr="00776D29" w:rsidRDefault="005954CE" w:rsidP="005954CE">
      <w:pPr>
        <w:pStyle w:val="ListParagraph"/>
        <w:numPr>
          <w:ilvl w:val="0"/>
          <w:numId w:val="2"/>
        </w:numPr>
        <w:bidi/>
        <w:jc w:val="both"/>
        <w:rPr>
          <w:rFonts w:asciiTheme="majorBidi" w:hAnsiTheme="majorBidi" w:cs="B Mitra"/>
          <w:sz w:val="28"/>
          <w:szCs w:val="28"/>
          <w:rtl/>
        </w:rPr>
      </w:pPr>
      <w:r w:rsidRPr="00776D29">
        <w:rPr>
          <w:rFonts w:ascii="Tahoma" w:hAnsi="Tahoma" w:cs="B Mitra"/>
          <w:sz w:val="28"/>
          <w:szCs w:val="28"/>
          <w:rtl/>
        </w:rPr>
        <w:t>جامع نگري و ژرف انديشي استاد در ارائه مباحث</w:t>
      </w:r>
    </w:p>
    <w:p w:rsidR="005954CE" w:rsidRPr="00776D29" w:rsidRDefault="005954CE" w:rsidP="005954CE">
      <w:pPr>
        <w:pStyle w:val="ListParagraph"/>
        <w:numPr>
          <w:ilvl w:val="0"/>
          <w:numId w:val="2"/>
        </w:numPr>
        <w:bidi/>
        <w:jc w:val="both"/>
        <w:rPr>
          <w:rFonts w:asciiTheme="majorBidi" w:hAnsiTheme="majorBidi" w:cs="B Mitra"/>
          <w:sz w:val="28"/>
          <w:szCs w:val="28"/>
          <w:rtl/>
        </w:rPr>
      </w:pPr>
      <w:r w:rsidRPr="00776D29">
        <w:rPr>
          <w:rFonts w:ascii="Tahoma" w:hAnsi="Tahoma" w:cs="B Mitra"/>
          <w:sz w:val="28"/>
          <w:szCs w:val="28"/>
          <w:rtl/>
        </w:rPr>
        <w:t>توانايي انتقال مطالب اساسي درس</w:t>
      </w:r>
    </w:p>
    <w:p w:rsidR="005954CE" w:rsidRPr="00776D29" w:rsidRDefault="005954CE" w:rsidP="005954CE">
      <w:pPr>
        <w:pStyle w:val="ListParagraph"/>
        <w:numPr>
          <w:ilvl w:val="0"/>
          <w:numId w:val="2"/>
        </w:numPr>
        <w:bidi/>
        <w:jc w:val="both"/>
        <w:rPr>
          <w:rFonts w:asciiTheme="majorBidi" w:hAnsiTheme="majorBidi" w:cs="B Mitra"/>
          <w:sz w:val="28"/>
          <w:szCs w:val="28"/>
          <w:rtl/>
        </w:rPr>
      </w:pPr>
      <w:r w:rsidRPr="00776D29">
        <w:rPr>
          <w:rFonts w:ascii="Tahoma" w:hAnsi="Tahoma" w:cs="B Mitra"/>
          <w:sz w:val="28"/>
          <w:szCs w:val="28"/>
          <w:rtl/>
        </w:rPr>
        <w:t>داشتن طرح درس مناسب و جامعيت و پيوستگي در ارائه مطالب</w:t>
      </w:r>
    </w:p>
    <w:p w:rsidR="005954CE" w:rsidRPr="00776D29" w:rsidRDefault="005954CE" w:rsidP="005954CE">
      <w:pPr>
        <w:pStyle w:val="ListParagraph"/>
        <w:numPr>
          <w:ilvl w:val="0"/>
          <w:numId w:val="2"/>
        </w:numPr>
        <w:bidi/>
        <w:jc w:val="both"/>
        <w:rPr>
          <w:rFonts w:asciiTheme="majorBidi" w:hAnsiTheme="majorBidi" w:cs="B Mitra"/>
          <w:sz w:val="28"/>
          <w:szCs w:val="28"/>
          <w:rtl/>
        </w:rPr>
      </w:pPr>
      <w:r w:rsidRPr="00776D29">
        <w:rPr>
          <w:rFonts w:ascii="Tahoma" w:hAnsi="Tahoma" w:cs="B Mitra"/>
          <w:sz w:val="28"/>
          <w:szCs w:val="28"/>
          <w:rtl/>
        </w:rPr>
        <w:t>كوشش براي طرح مباحث جديد و استفاده از منابع روز آمد</w:t>
      </w:r>
    </w:p>
    <w:p w:rsidR="005954CE" w:rsidRPr="00776D29" w:rsidRDefault="005954CE" w:rsidP="005954CE">
      <w:pPr>
        <w:pStyle w:val="ListParagraph"/>
        <w:numPr>
          <w:ilvl w:val="0"/>
          <w:numId w:val="2"/>
        </w:numPr>
        <w:bidi/>
        <w:jc w:val="both"/>
        <w:rPr>
          <w:rFonts w:asciiTheme="majorBidi" w:hAnsiTheme="majorBidi" w:cs="B Mitra"/>
          <w:sz w:val="28"/>
          <w:szCs w:val="28"/>
          <w:rtl/>
        </w:rPr>
      </w:pPr>
      <w:r w:rsidRPr="00776D29">
        <w:rPr>
          <w:rFonts w:ascii="Tahoma" w:hAnsi="Tahoma" w:cs="B Mitra"/>
          <w:sz w:val="28"/>
          <w:szCs w:val="28"/>
          <w:rtl/>
        </w:rPr>
        <w:t>تناسب راهبردها و شيو ه هاي آموزش با اهداف درس</w:t>
      </w:r>
    </w:p>
    <w:p w:rsidR="005954CE" w:rsidRPr="00776D29" w:rsidRDefault="005954CE" w:rsidP="005954CE">
      <w:pPr>
        <w:pStyle w:val="ListParagraph"/>
        <w:numPr>
          <w:ilvl w:val="0"/>
          <w:numId w:val="2"/>
        </w:numPr>
        <w:bidi/>
        <w:jc w:val="both"/>
        <w:rPr>
          <w:rFonts w:asciiTheme="majorBidi" w:hAnsiTheme="majorBidi" w:cs="B Mitra"/>
          <w:sz w:val="28"/>
          <w:szCs w:val="28"/>
          <w:rtl/>
        </w:rPr>
      </w:pPr>
      <w:r w:rsidRPr="00776D29">
        <w:rPr>
          <w:rFonts w:ascii="Tahoma" w:hAnsi="Tahoma" w:cs="B Mitra"/>
          <w:sz w:val="28"/>
          <w:szCs w:val="28"/>
          <w:rtl/>
        </w:rPr>
        <w:t>استفاده از شيوه هاي ارزشيابي مناسب از دانشجويان با توجه به اهداف درس</w:t>
      </w:r>
    </w:p>
    <w:p w:rsidR="005954CE" w:rsidRPr="00776D29" w:rsidRDefault="005954CE" w:rsidP="005954CE">
      <w:pPr>
        <w:pStyle w:val="ListParagraph"/>
        <w:numPr>
          <w:ilvl w:val="0"/>
          <w:numId w:val="2"/>
        </w:numPr>
        <w:bidi/>
        <w:jc w:val="both"/>
        <w:rPr>
          <w:rFonts w:asciiTheme="majorBidi" w:hAnsiTheme="majorBidi" w:cs="B Mitra"/>
          <w:sz w:val="28"/>
          <w:szCs w:val="28"/>
          <w:rtl/>
        </w:rPr>
      </w:pPr>
      <w:r w:rsidRPr="00776D29">
        <w:rPr>
          <w:rFonts w:ascii="Tahoma" w:hAnsi="Tahoma" w:cs="B Mitra"/>
          <w:sz w:val="28"/>
          <w:szCs w:val="28"/>
          <w:rtl/>
        </w:rPr>
        <w:t>شركت دادن دانشجويان در مباحث درس</w:t>
      </w:r>
    </w:p>
    <w:p w:rsidR="005954CE" w:rsidRPr="00776D29" w:rsidRDefault="005954CE" w:rsidP="005954CE">
      <w:pPr>
        <w:pStyle w:val="ListParagraph"/>
        <w:numPr>
          <w:ilvl w:val="0"/>
          <w:numId w:val="2"/>
        </w:numPr>
        <w:bidi/>
        <w:jc w:val="both"/>
        <w:rPr>
          <w:rFonts w:asciiTheme="majorBidi" w:hAnsiTheme="majorBidi" w:cs="B Mitra"/>
          <w:sz w:val="28"/>
          <w:szCs w:val="28"/>
          <w:rtl/>
        </w:rPr>
      </w:pPr>
      <w:r w:rsidRPr="00776D29">
        <w:rPr>
          <w:rFonts w:ascii="Tahoma" w:hAnsi="Tahoma" w:cs="B Mitra"/>
          <w:sz w:val="28"/>
          <w:szCs w:val="28"/>
          <w:rtl/>
        </w:rPr>
        <w:t>ايجاد انگيزه و رغبت در دانشجويان جهت تحقيق و مطالعه</w:t>
      </w:r>
    </w:p>
    <w:p w:rsidR="005954CE" w:rsidRPr="00776D29" w:rsidRDefault="005954CE" w:rsidP="005954CE">
      <w:pPr>
        <w:pStyle w:val="ListParagraph"/>
        <w:numPr>
          <w:ilvl w:val="0"/>
          <w:numId w:val="2"/>
        </w:numPr>
        <w:bidi/>
        <w:jc w:val="both"/>
        <w:rPr>
          <w:rFonts w:asciiTheme="majorBidi" w:hAnsiTheme="majorBidi" w:cs="B Mitra"/>
          <w:sz w:val="28"/>
          <w:szCs w:val="28"/>
          <w:rtl/>
        </w:rPr>
      </w:pPr>
      <w:r w:rsidRPr="00776D29">
        <w:rPr>
          <w:rFonts w:ascii="Tahoma" w:hAnsi="Tahoma" w:cs="B Mitra"/>
          <w:sz w:val="28"/>
          <w:szCs w:val="28"/>
          <w:rtl/>
        </w:rPr>
        <w:t>نحوه مديريت كلاس ( نظم و زمان )</w:t>
      </w:r>
    </w:p>
    <w:p w:rsidR="005954CE" w:rsidRPr="00776D29" w:rsidRDefault="005954CE" w:rsidP="005954CE">
      <w:pPr>
        <w:pStyle w:val="ListParagraph"/>
        <w:numPr>
          <w:ilvl w:val="0"/>
          <w:numId w:val="2"/>
        </w:numPr>
        <w:bidi/>
        <w:jc w:val="both"/>
        <w:rPr>
          <w:rFonts w:asciiTheme="majorBidi" w:hAnsiTheme="majorBidi" w:cs="B Mitra"/>
          <w:sz w:val="28"/>
          <w:szCs w:val="28"/>
          <w:rtl/>
        </w:rPr>
      </w:pPr>
      <w:r w:rsidRPr="00776D29">
        <w:rPr>
          <w:rFonts w:ascii="Tahoma" w:hAnsi="Tahoma" w:cs="B Mitra"/>
          <w:sz w:val="28"/>
          <w:szCs w:val="28"/>
          <w:rtl/>
        </w:rPr>
        <w:t>امكان ارتباط ( حضوري و غير حضوري ) با استاد در خارج از كلاس</w:t>
      </w:r>
    </w:p>
    <w:p w:rsidR="005954CE" w:rsidRPr="00776D29" w:rsidRDefault="005954CE" w:rsidP="005954CE">
      <w:pPr>
        <w:pStyle w:val="ListParagraph"/>
        <w:numPr>
          <w:ilvl w:val="0"/>
          <w:numId w:val="2"/>
        </w:numPr>
        <w:bidi/>
        <w:jc w:val="both"/>
        <w:rPr>
          <w:rFonts w:asciiTheme="majorBidi" w:hAnsiTheme="majorBidi" w:cs="B Mitra"/>
          <w:sz w:val="28"/>
          <w:szCs w:val="28"/>
          <w:rtl/>
        </w:rPr>
      </w:pPr>
      <w:r w:rsidRPr="00776D29">
        <w:rPr>
          <w:rFonts w:ascii="Tahoma" w:hAnsi="Tahoma" w:cs="B Mitra"/>
          <w:sz w:val="28"/>
          <w:szCs w:val="28"/>
          <w:rtl/>
        </w:rPr>
        <w:t>آداب و رفتار اجتماعي با دانشجويان و احترام متقابل</w:t>
      </w:r>
    </w:p>
    <w:p w:rsidR="005954CE" w:rsidRPr="00776D29" w:rsidRDefault="005954CE" w:rsidP="005954CE">
      <w:pPr>
        <w:pStyle w:val="ListParagraph"/>
        <w:numPr>
          <w:ilvl w:val="0"/>
          <w:numId w:val="2"/>
        </w:numPr>
        <w:bidi/>
        <w:jc w:val="both"/>
        <w:rPr>
          <w:rFonts w:asciiTheme="majorBidi" w:hAnsiTheme="majorBidi" w:cs="B Mitra"/>
          <w:sz w:val="28"/>
          <w:szCs w:val="28"/>
          <w:rtl/>
        </w:rPr>
      </w:pPr>
      <w:r w:rsidRPr="00776D29">
        <w:rPr>
          <w:rFonts w:ascii="Tahoma" w:hAnsi="Tahoma" w:cs="B Mitra"/>
          <w:sz w:val="28"/>
          <w:szCs w:val="28"/>
          <w:rtl/>
        </w:rPr>
        <w:t>واكنش منطقي و معقول به پيشنهادها, انتقادها و ديدگاههاي دانشجويان</w:t>
      </w:r>
    </w:p>
    <w:p w:rsidR="008C0F78" w:rsidRPr="00776D29" w:rsidRDefault="005954CE" w:rsidP="00C9273E">
      <w:pPr>
        <w:pStyle w:val="ListParagraph"/>
        <w:numPr>
          <w:ilvl w:val="0"/>
          <w:numId w:val="2"/>
        </w:numPr>
        <w:bidi/>
        <w:jc w:val="both"/>
        <w:rPr>
          <w:rFonts w:asciiTheme="majorBidi" w:hAnsiTheme="majorBidi" w:cs="B Mitra"/>
          <w:sz w:val="28"/>
          <w:szCs w:val="28"/>
        </w:rPr>
      </w:pPr>
      <w:r w:rsidRPr="00776D29">
        <w:rPr>
          <w:rFonts w:ascii="Tahoma" w:hAnsi="Tahoma" w:cs="B Mitra"/>
          <w:sz w:val="28"/>
          <w:szCs w:val="28"/>
          <w:rtl/>
        </w:rPr>
        <w:t>گشاده رويي استاد و تكريم دانشجويان</w:t>
      </w:r>
      <w:r w:rsidR="004B04DF" w:rsidRPr="00776D29">
        <w:rPr>
          <w:rFonts w:ascii="Tahoma" w:hAnsi="Tahoma" w:cs="B Mitra"/>
          <w:sz w:val="28"/>
          <w:szCs w:val="28"/>
        </w:rPr>
        <w:t xml:space="preserve"> </w:t>
      </w:r>
      <w:r w:rsidR="004B04DF" w:rsidRPr="00776D29">
        <w:rPr>
          <w:rFonts w:ascii="Tahoma" w:hAnsi="Tahoma" w:cs="B Mitra" w:hint="cs"/>
          <w:sz w:val="28"/>
          <w:szCs w:val="28"/>
          <w:rtl/>
          <w:lang w:bidi="fa-IR"/>
        </w:rPr>
        <w:t xml:space="preserve"> </w:t>
      </w:r>
    </w:p>
    <w:tbl>
      <w:tblPr>
        <w:tblpPr w:leftFromText="180" w:rightFromText="180" w:vertAnchor="text" w:horzAnchor="margin" w:tblpXSpec="center" w:tblpY="319"/>
        <w:tblW w:w="4684" w:type="pct"/>
        <w:tblCellSpacing w:w="0" w:type="dxa"/>
        <w:tblCellMar>
          <w:left w:w="0" w:type="dxa"/>
          <w:right w:w="0" w:type="dxa"/>
        </w:tblCellMar>
        <w:tblLook w:val="04A0"/>
      </w:tblPr>
      <w:tblGrid>
        <w:gridCol w:w="8977"/>
      </w:tblGrid>
      <w:tr w:rsidR="00DD7B5D" w:rsidRPr="00776D29" w:rsidTr="00C4506C">
        <w:trPr>
          <w:tblCellSpacing w:w="0" w:type="dxa"/>
        </w:trPr>
        <w:tc>
          <w:tcPr>
            <w:tcW w:w="0" w:type="auto"/>
            <w:vAlign w:val="center"/>
            <w:hideMark/>
          </w:tcPr>
          <w:p w:rsidR="00DD7B5D" w:rsidRPr="00776D29" w:rsidRDefault="00DD7B5D" w:rsidP="00DD7B5D">
            <w:pPr>
              <w:spacing w:after="0" w:line="240" w:lineRule="auto"/>
              <w:jc w:val="right"/>
              <w:rPr>
                <w:rFonts w:ascii="Times New Roman" w:eastAsia="Times New Roman" w:hAnsi="Times New Roman" w:cs="Times New Roman"/>
                <w:b/>
                <w:bCs/>
                <w:rtl/>
              </w:rPr>
            </w:pPr>
          </w:p>
        </w:tc>
      </w:tr>
      <w:tr w:rsidR="00DD7B5D" w:rsidRPr="00776D29" w:rsidTr="00C4506C">
        <w:trPr>
          <w:tblCellSpacing w:w="0" w:type="dxa"/>
        </w:trPr>
        <w:tc>
          <w:tcPr>
            <w:tcW w:w="0" w:type="auto"/>
            <w:vAlign w:val="center"/>
            <w:hideMark/>
          </w:tcPr>
          <w:p w:rsidR="00DD7B5D" w:rsidRPr="00776D29" w:rsidRDefault="00DD7B5D" w:rsidP="00DD7B5D">
            <w:pPr>
              <w:spacing w:after="0" w:line="240" w:lineRule="auto"/>
              <w:jc w:val="right"/>
              <w:rPr>
                <w:rFonts w:ascii="Times New Roman" w:eastAsia="Times New Roman" w:hAnsi="Times New Roman" w:cs="Times New Roman"/>
                <w:b/>
                <w:bCs/>
                <w:sz w:val="24"/>
                <w:szCs w:val="24"/>
                <w:rtl/>
              </w:rPr>
            </w:pPr>
          </w:p>
        </w:tc>
      </w:tr>
      <w:tr w:rsidR="00DD7B5D" w:rsidRPr="00776D29" w:rsidTr="00C4506C">
        <w:trPr>
          <w:tblCellSpacing w:w="0" w:type="dxa"/>
        </w:trPr>
        <w:tc>
          <w:tcPr>
            <w:tcW w:w="0" w:type="auto"/>
            <w:vAlign w:val="center"/>
            <w:hideMark/>
          </w:tcPr>
          <w:p w:rsidR="00DD7B5D" w:rsidRPr="00776D29" w:rsidRDefault="00DD7B5D" w:rsidP="00DD7B5D">
            <w:pPr>
              <w:bidi/>
              <w:spacing w:before="100" w:beforeAutospacing="1" w:after="100" w:afterAutospacing="1" w:line="240" w:lineRule="auto"/>
              <w:jc w:val="both"/>
              <w:rPr>
                <w:rFonts w:ascii="Times New Roman" w:eastAsia="Times New Roman" w:hAnsi="Times New Roman" w:cs="Times New Roman"/>
                <w:b/>
                <w:bCs/>
                <w:sz w:val="24"/>
                <w:szCs w:val="24"/>
              </w:rPr>
            </w:pPr>
          </w:p>
        </w:tc>
      </w:tr>
      <w:tr w:rsidR="00DD7B5D" w:rsidRPr="00776D29" w:rsidTr="00C4506C">
        <w:trPr>
          <w:tblCellSpacing w:w="0" w:type="dxa"/>
        </w:trPr>
        <w:tc>
          <w:tcPr>
            <w:tcW w:w="0" w:type="auto"/>
            <w:vAlign w:val="center"/>
            <w:hideMark/>
          </w:tcPr>
          <w:p w:rsidR="00DD7B5D" w:rsidRPr="00776D29" w:rsidRDefault="00DD7B5D" w:rsidP="00DD7B5D">
            <w:pPr>
              <w:bidi/>
              <w:spacing w:after="0" w:line="240" w:lineRule="auto"/>
              <w:rPr>
                <w:rFonts w:ascii="Times New Roman" w:eastAsia="Times New Roman" w:hAnsi="Times New Roman" w:cs="B Titr"/>
                <w:b/>
                <w:bCs/>
                <w:sz w:val="24"/>
                <w:szCs w:val="24"/>
              </w:rPr>
            </w:pPr>
          </w:p>
        </w:tc>
      </w:tr>
    </w:tbl>
    <w:p w:rsidR="008B7BCC" w:rsidRPr="005817A7" w:rsidRDefault="008B7BCC" w:rsidP="00DD7B5D">
      <w:pPr>
        <w:bidi/>
        <w:jc w:val="both"/>
        <w:rPr>
          <w:rFonts w:cs="B Titr"/>
          <w:b/>
          <w:bCs/>
          <w:sz w:val="32"/>
          <w:szCs w:val="32"/>
          <w:rtl/>
        </w:rPr>
      </w:pPr>
    </w:p>
    <w:p w:rsidR="00194705" w:rsidRPr="005817A7" w:rsidRDefault="00194705" w:rsidP="008B7BCC">
      <w:pPr>
        <w:bidi/>
        <w:jc w:val="both"/>
        <w:rPr>
          <w:rFonts w:cs="B Titr"/>
          <w:b/>
          <w:bCs/>
          <w:sz w:val="32"/>
          <w:szCs w:val="32"/>
          <w:rtl/>
        </w:rPr>
      </w:pPr>
      <w:r w:rsidRPr="005817A7">
        <w:rPr>
          <w:rFonts w:cs="B Titr" w:hint="cs"/>
          <w:b/>
          <w:bCs/>
          <w:sz w:val="36"/>
          <w:szCs w:val="36"/>
          <w:rtl/>
        </w:rPr>
        <w:t>ب:نکات و قوانین جاری پژوهشی</w:t>
      </w:r>
    </w:p>
    <w:p w:rsidR="008B7BCC" w:rsidRPr="005817A7" w:rsidRDefault="008B7BCC" w:rsidP="008B7BCC">
      <w:pPr>
        <w:bidi/>
        <w:jc w:val="both"/>
        <w:rPr>
          <w:rFonts w:ascii="Tahoma" w:hAnsi="Tahoma" w:cs="B Titr"/>
          <w:b/>
          <w:bCs/>
          <w:sz w:val="30"/>
          <w:szCs w:val="30"/>
          <w:rtl/>
          <w:lang w:bidi="fa-IR"/>
        </w:rPr>
      </w:pPr>
      <w:r w:rsidRPr="005817A7">
        <w:rPr>
          <w:rFonts w:ascii="Tahoma" w:hAnsi="Tahoma" w:cs="B Titr" w:hint="cs"/>
          <w:b/>
          <w:bCs/>
          <w:sz w:val="30"/>
          <w:szCs w:val="30"/>
          <w:rtl/>
        </w:rPr>
        <w:t xml:space="preserve">گزیده ای از اطلاعات  قابل دسترسی در سایت معاونت پژوهش دانشگاه </w:t>
      </w:r>
    </w:p>
    <w:p w:rsidR="008B7BCC" w:rsidRPr="005817A7" w:rsidRDefault="008B7BCC" w:rsidP="008B7BCC">
      <w:pPr>
        <w:pStyle w:val="ListParagraph"/>
        <w:numPr>
          <w:ilvl w:val="1"/>
          <w:numId w:val="1"/>
        </w:numPr>
        <w:bidi/>
        <w:jc w:val="both"/>
        <w:rPr>
          <w:rFonts w:ascii="Tahoma" w:hAnsi="Tahoma" w:cs="B Mitra"/>
          <w:sz w:val="34"/>
          <w:szCs w:val="34"/>
          <w:lang w:bidi="fa-IR"/>
        </w:rPr>
      </w:pPr>
      <w:r w:rsidRPr="005817A7">
        <w:rPr>
          <w:rFonts w:ascii="Tahoma" w:hAnsi="Tahoma" w:cs="B Mitra" w:hint="cs"/>
          <w:sz w:val="34"/>
          <w:szCs w:val="34"/>
          <w:rtl/>
          <w:lang w:bidi="fa-IR"/>
        </w:rPr>
        <w:t xml:space="preserve">ترفیع و ارتقاء : اعضا محترم هیأت علمی جهت ترفیع سالیانه بایستی با مراجعه به بند 3-1 آیین‌نامه ارتقاء حداقل </w:t>
      </w:r>
      <w:r w:rsidRPr="005817A7">
        <w:rPr>
          <w:rFonts w:ascii="Tahoma" w:hAnsi="Tahoma" w:cs="B Mitra" w:hint="cs"/>
          <w:b/>
          <w:bCs/>
          <w:sz w:val="34"/>
          <w:szCs w:val="34"/>
          <w:u w:val="single"/>
          <w:rtl/>
          <w:lang w:bidi="fa-IR"/>
        </w:rPr>
        <w:t>4 امتیاز پژوهشی</w:t>
      </w:r>
      <w:r w:rsidRPr="005817A7">
        <w:rPr>
          <w:rFonts w:ascii="Tahoma" w:hAnsi="Tahoma" w:cs="B Mitra" w:hint="cs"/>
          <w:sz w:val="34"/>
          <w:szCs w:val="34"/>
          <w:rtl/>
          <w:lang w:bidi="fa-IR"/>
        </w:rPr>
        <w:t xml:space="preserve"> کسب نمایند.</w:t>
      </w:r>
    </w:p>
    <w:p w:rsidR="008B7BCC" w:rsidRPr="005817A7" w:rsidRDefault="008B7BCC" w:rsidP="008B7BCC">
      <w:pPr>
        <w:pStyle w:val="ListParagraph"/>
        <w:numPr>
          <w:ilvl w:val="1"/>
          <w:numId w:val="1"/>
        </w:numPr>
        <w:bidi/>
        <w:jc w:val="both"/>
        <w:rPr>
          <w:rFonts w:ascii="Tahoma" w:hAnsi="Tahoma" w:cs="B Mitra"/>
          <w:sz w:val="34"/>
          <w:szCs w:val="34"/>
          <w:rtl/>
          <w:lang w:bidi="fa-IR"/>
        </w:rPr>
      </w:pPr>
      <w:r w:rsidRPr="005817A7">
        <w:rPr>
          <w:rFonts w:ascii="Tahoma" w:hAnsi="Tahoma" w:cs="B Mitra" w:hint="cs"/>
          <w:sz w:val="34"/>
          <w:szCs w:val="34"/>
          <w:rtl/>
          <w:lang w:bidi="fa-IR"/>
        </w:rPr>
        <w:t>حق تشویق مقالات : آئین نامه ابلاغ شده از وزارت محترم علوم تحقیقات و فناوری در باب حق التشویق مقالات بر روی سایت معاونت پژوهشی موجود است و با مراجعه به آن اطلاعات لازم را کسب نمایند.</w:t>
      </w:r>
    </w:p>
    <w:p w:rsidR="008B7BCC" w:rsidRPr="005817A7" w:rsidRDefault="008B7BCC" w:rsidP="008B7BCC">
      <w:pPr>
        <w:pStyle w:val="ListParagraph"/>
        <w:numPr>
          <w:ilvl w:val="1"/>
          <w:numId w:val="1"/>
        </w:numPr>
        <w:bidi/>
        <w:jc w:val="both"/>
        <w:rPr>
          <w:rFonts w:ascii="Tahoma" w:hAnsi="Tahoma" w:cs="B Mitra"/>
          <w:sz w:val="34"/>
          <w:szCs w:val="34"/>
          <w:lang w:bidi="fa-IR"/>
        </w:rPr>
      </w:pPr>
      <w:r w:rsidRPr="005817A7">
        <w:rPr>
          <w:rFonts w:ascii="Tahoma" w:hAnsi="Tahoma" w:cs="B Mitra" w:hint="cs"/>
          <w:sz w:val="34"/>
          <w:szCs w:val="34"/>
          <w:rtl/>
          <w:lang w:bidi="fa-IR"/>
        </w:rPr>
        <w:t xml:space="preserve">شرايط شركت كنندگان </w:t>
      </w:r>
      <w:r w:rsidRPr="005817A7">
        <w:rPr>
          <w:rFonts w:ascii="Tahoma" w:hAnsi="Tahoma" w:cs="B Mitra"/>
          <w:sz w:val="34"/>
          <w:szCs w:val="34"/>
          <w:rtl/>
          <w:lang w:bidi="fa-IR"/>
        </w:rPr>
        <w:t xml:space="preserve">در </w:t>
      </w:r>
      <w:r w:rsidRPr="005817A7">
        <w:rPr>
          <w:rFonts w:ascii="Tahoma" w:hAnsi="Tahoma" w:cs="B Mitra" w:hint="cs"/>
          <w:sz w:val="34"/>
          <w:szCs w:val="34"/>
          <w:rtl/>
          <w:lang w:bidi="fa-IR"/>
        </w:rPr>
        <w:t xml:space="preserve">همايش </w:t>
      </w:r>
      <w:r w:rsidRPr="005817A7">
        <w:rPr>
          <w:rFonts w:ascii="Tahoma" w:hAnsi="Tahoma" w:cs="B Mitra"/>
          <w:sz w:val="34"/>
          <w:szCs w:val="34"/>
          <w:rtl/>
          <w:lang w:bidi="fa-IR"/>
        </w:rPr>
        <w:t>‌هاي</w:t>
      </w:r>
      <w:r w:rsidRPr="005817A7">
        <w:rPr>
          <w:rFonts w:ascii="Tahoma" w:hAnsi="Tahoma" w:cs="B Mitra" w:hint="cs"/>
          <w:sz w:val="34"/>
          <w:szCs w:val="34"/>
          <w:rtl/>
          <w:lang w:bidi="fa-IR"/>
        </w:rPr>
        <w:t xml:space="preserve"> </w:t>
      </w:r>
      <w:r w:rsidRPr="005817A7">
        <w:rPr>
          <w:rFonts w:ascii="Tahoma" w:hAnsi="Tahoma" w:cs="B Mitra"/>
          <w:sz w:val="34"/>
          <w:szCs w:val="34"/>
          <w:rtl/>
          <w:lang w:bidi="fa-IR"/>
        </w:rPr>
        <w:t>علمي و بين‌المللي خارج از كشور</w:t>
      </w:r>
      <w:r w:rsidRPr="005817A7">
        <w:rPr>
          <w:rFonts w:ascii="Tahoma" w:hAnsi="Tahoma" w:cs="B Mitra" w:hint="cs"/>
          <w:sz w:val="34"/>
          <w:szCs w:val="34"/>
          <w:rtl/>
          <w:lang w:bidi="fa-IR"/>
        </w:rPr>
        <w:t>( مطابق شرایط مندرج در آیین نامه شرکت اعضای هیأت علمی در همایش ها و تصویب شورای پژوهشی دانشگاه )</w:t>
      </w:r>
    </w:p>
    <w:p w:rsidR="005817A7" w:rsidRPr="005817A7" w:rsidRDefault="005817A7" w:rsidP="005817A7">
      <w:pPr>
        <w:pStyle w:val="ListParagraph"/>
        <w:bidi/>
        <w:ind w:left="1440"/>
        <w:jc w:val="both"/>
        <w:rPr>
          <w:rFonts w:ascii="Tahoma" w:hAnsi="Tahoma" w:cs="B Mitra"/>
          <w:sz w:val="34"/>
          <w:szCs w:val="34"/>
          <w:rtl/>
          <w:lang w:bidi="fa-IR"/>
        </w:rPr>
      </w:pPr>
    </w:p>
    <w:p w:rsidR="00C9273E" w:rsidRPr="005817A7" w:rsidRDefault="00C9273E" w:rsidP="00C9273E">
      <w:pPr>
        <w:pStyle w:val="ListParagraph"/>
        <w:bidi/>
        <w:jc w:val="both"/>
        <w:rPr>
          <w:rFonts w:ascii="Tahoma" w:hAnsi="Tahoma" w:cs="B Mitra"/>
          <w:b/>
          <w:bCs/>
          <w:sz w:val="34"/>
          <w:szCs w:val="34"/>
          <w:rtl/>
          <w:lang w:bidi="fa-IR"/>
        </w:rPr>
      </w:pPr>
      <w:r w:rsidRPr="005817A7">
        <w:rPr>
          <w:rFonts w:ascii="Tahoma" w:hAnsi="Tahoma" w:cs="B Mitra" w:hint="cs"/>
          <w:b/>
          <w:bCs/>
          <w:sz w:val="34"/>
          <w:szCs w:val="34"/>
          <w:rtl/>
          <w:lang w:bidi="fa-IR"/>
        </w:rPr>
        <w:t>فرم و آیین نامه ها</w:t>
      </w:r>
    </w:p>
    <w:p w:rsidR="00C9273E" w:rsidRPr="005817A7" w:rsidRDefault="00C9273E" w:rsidP="00C9273E">
      <w:pPr>
        <w:pStyle w:val="ListParagraph"/>
        <w:bidi/>
        <w:jc w:val="both"/>
        <w:rPr>
          <w:rFonts w:ascii="Tahoma" w:hAnsi="Tahoma" w:cs="B Mitra"/>
          <w:sz w:val="34"/>
          <w:szCs w:val="34"/>
          <w:rtl/>
          <w:lang w:bidi="fa-IR"/>
        </w:rPr>
      </w:pPr>
      <w:r w:rsidRPr="005817A7">
        <w:rPr>
          <w:rFonts w:ascii="Tahoma" w:hAnsi="Tahoma" w:cs="B Mitra" w:hint="cs"/>
          <w:sz w:val="34"/>
          <w:szCs w:val="34"/>
          <w:rtl/>
          <w:lang w:bidi="fa-IR"/>
        </w:rPr>
        <w:t>طرح ها</w:t>
      </w:r>
      <w:r w:rsidR="008B7BCC" w:rsidRPr="005817A7">
        <w:rPr>
          <w:rFonts w:ascii="Tahoma" w:hAnsi="Tahoma" w:cs="B Mitra" w:hint="cs"/>
          <w:sz w:val="34"/>
          <w:szCs w:val="34"/>
          <w:rtl/>
          <w:lang w:bidi="fa-IR"/>
        </w:rPr>
        <w:t>ی پژوهشی</w:t>
      </w:r>
    </w:p>
    <w:p w:rsidR="008B7BCC" w:rsidRPr="005817A7" w:rsidRDefault="008B7BCC" w:rsidP="008B7BCC">
      <w:pPr>
        <w:pStyle w:val="ListParagraph"/>
        <w:bidi/>
        <w:jc w:val="both"/>
        <w:rPr>
          <w:rFonts w:ascii="Tahoma" w:hAnsi="Tahoma" w:cs="B Mitra"/>
          <w:sz w:val="34"/>
          <w:szCs w:val="34"/>
          <w:rtl/>
          <w:lang w:bidi="fa-IR"/>
        </w:rPr>
      </w:pPr>
      <w:r w:rsidRPr="005817A7">
        <w:rPr>
          <w:rFonts w:ascii="Tahoma" w:hAnsi="Tahoma" w:cs="B Mitra" w:hint="cs"/>
          <w:sz w:val="34"/>
          <w:szCs w:val="34"/>
          <w:rtl/>
          <w:lang w:bidi="fa-IR"/>
        </w:rPr>
        <w:t>فرم های ارزشیابی</w:t>
      </w:r>
    </w:p>
    <w:p w:rsidR="008B7BCC" w:rsidRPr="005817A7" w:rsidRDefault="008B7BCC" w:rsidP="008B7BCC">
      <w:pPr>
        <w:pStyle w:val="ListParagraph"/>
        <w:bidi/>
        <w:jc w:val="both"/>
        <w:rPr>
          <w:rFonts w:ascii="Tahoma" w:hAnsi="Tahoma" w:cs="B Mitra"/>
          <w:sz w:val="34"/>
          <w:szCs w:val="34"/>
          <w:rtl/>
          <w:lang w:bidi="fa-IR"/>
        </w:rPr>
      </w:pPr>
      <w:r w:rsidRPr="005817A7">
        <w:rPr>
          <w:rFonts w:ascii="Tahoma" w:hAnsi="Tahoma" w:cs="B Mitra" w:hint="cs"/>
          <w:sz w:val="34"/>
          <w:szCs w:val="34"/>
          <w:rtl/>
          <w:lang w:bidi="fa-IR"/>
        </w:rPr>
        <w:t>نمونه قراردادها</w:t>
      </w:r>
    </w:p>
    <w:p w:rsidR="008B7BCC" w:rsidRPr="005817A7" w:rsidRDefault="008B7BCC" w:rsidP="008B7BCC">
      <w:pPr>
        <w:pStyle w:val="ListParagraph"/>
        <w:bidi/>
        <w:jc w:val="both"/>
        <w:rPr>
          <w:rFonts w:ascii="Tahoma" w:hAnsi="Tahoma" w:cs="B Mitra"/>
          <w:sz w:val="34"/>
          <w:szCs w:val="34"/>
          <w:rtl/>
          <w:lang w:bidi="fa-IR"/>
        </w:rPr>
      </w:pPr>
      <w:r w:rsidRPr="005817A7">
        <w:rPr>
          <w:rFonts w:ascii="Tahoma" w:hAnsi="Tahoma" w:cs="B Mitra" w:hint="cs"/>
          <w:sz w:val="34"/>
          <w:szCs w:val="34"/>
          <w:rtl/>
          <w:lang w:bidi="fa-IR"/>
        </w:rPr>
        <w:t>اولویتهای پژوهشی</w:t>
      </w:r>
    </w:p>
    <w:p w:rsidR="00C9273E" w:rsidRPr="005817A7" w:rsidRDefault="00C9273E" w:rsidP="00C9273E">
      <w:pPr>
        <w:pStyle w:val="ListParagraph"/>
        <w:bidi/>
        <w:jc w:val="both"/>
        <w:rPr>
          <w:rFonts w:ascii="Tahoma" w:hAnsi="Tahoma" w:cs="B Mitra"/>
          <w:sz w:val="34"/>
          <w:szCs w:val="34"/>
          <w:rtl/>
          <w:lang w:bidi="fa-IR"/>
        </w:rPr>
      </w:pPr>
      <w:r w:rsidRPr="005817A7">
        <w:rPr>
          <w:rFonts w:ascii="Tahoma" w:hAnsi="Tahoma" w:cs="B Mitra" w:hint="cs"/>
          <w:sz w:val="34"/>
          <w:szCs w:val="34"/>
          <w:rtl/>
          <w:lang w:bidi="fa-IR"/>
        </w:rPr>
        <w:t>کتاب ها</w:t>
      </w:r>
    </w:p>
    <w:p w:rsidR="00C9273E" w:rsidRPr="00776D29" w:rsidRDefault="00C9273E" w:rsidP="00C9273E">
      <w:pPr>
        <w:pStyle w:val="ListParagraph"/>
        <w:bidi/>
        <w:jc w:val="both"/>
        <w:rPr>
          <w:rFonts w:ascii="Tahoma" w:hAnsi="Tahoma" w:cs="B Mitra"/>
          <w:sz w:val="28"/>
          <w:szCs w:val="28"/>
          <w:rtl/>
          <w:lang w:bidi="fa-IR"/>
        </w:rPr>
      </w:pPr>
    </w:p>
    <w:p w:rsidR="00C9273E" w:rsidRPr="00776D29" w:rsidRDefault="00C9273E" w:rsidP="00C9273E">
      <w:pPr>
        <w:pStyle w:val="ListParagraph"/>
        <w:bidi/>
        <w:jc w:val="both"/>
        <w:rPr>
          <w:rFonts w:ascii="Tahoma" w:hAnsi="Tahoma" w:cs="B Mitra"/>
          <w:sz w:val="28"/>
          <w:szCs w:val="28"/>
          <w:rtl/>
          <w:lang w:bidi="fa-IR"/>
        </w:rPr>
      </w:pPr>
    </w:p>
    <w:p w:rsidR="000F15B5" w:rsidRPr="00776D29" w:rsidRDefault="000F15B5" w:rsidP="00DD7B5D">
      <w:pPr>
        <w:bidi/>
        <w:jc w:val="both"/>
        <w:rPr>
          <w:rFonts w:ascii="Tahoma" w:hAnsi="Tahoma" w:cs="B Titr"/>
          <w:b/>
          <w:bCs/>
          <w:color w:val="76923C" w:themeColor="accent3" w:themeShade="BF"/>
          <w:sz w:val="24"/>
          <w:szCs w:val="24"/>
          <w:rtl/>
        </w:rPr>
      </w:pPr>
    </w:p>
    <w:p w:rsidR="000F15B5" w:rsidRPr="00776D29" w:rsidRDefault="000F15B5" w:rsidP="000F15B5">
      <w:pPr>
        <w:bidi/>
        <w:jc w:val="both"/>
        <w:rPr>
          <w:rFonts w:ascii="Tahoma" w:hAnsi="Tahoma" w:cs="B Titr"/>
          <w:b/>
          <w:bCs/>
          <w:color w:val="76923C" w:themeColor="accent3" w:themeShade="BF"/>
          <w:sz w:val="24"/>
          <w:szCs w:val="24"/>
          <w:rtl/>
        </w:rPr>
      </w:pPr>
    </w:p>
    <w:p w:rsidR="008B7BCC" w:rsidRDefault="008B7BCC" w:rsidP="00194705">
      <w:pPr>
        <w:bidi/>
        <w:jc w:val="both"/>
        <w:rPr>
          <w:rFonts w:cs="B Titr"/>
          <w:rtl/>
        </w:rPr>
      </w:pPr>
    </w:p>
    <w:p w:rsidR="008E70C1" w:rsidRPr="005817A7" w:rsidRDefault="00194705" w:rsidP="008B7BCC">
      <w:pPr>
        <w:bidi/>
        <w:jc w:val="both"/>
        <w:rPr>
          <w:rFonts w:cs="B Titr"/>
          <w:sz w:val="40"/>
          <w:szCs w:val="40"/>
          <w:rtl/>
        </w:rPr>
      </w:pPr>
      <w:r w:rsidRPr="005817A7">
        <w:rPr>
          <w:rFonts w:cs="B Titr" w:hint="cs"/>
          <w:sz w:val="40"/>
          <w:szCs w:val="40"/>
          <w:rtl/>
        </w:rPr>
        <w:lastRenderedPageBreak/>
        <w:t>ج: نکات فرهنگی حائز اهمیت</w:t>
      </w:r>
      <w:r w:rsidR="009E3FD0" w:rsidRPr="005817A7">
        <w:rPr>
          <w:rFonts w:cs="B Titr"/>
          <w:sz w:val="40"/>
          <w:szCs w:val="40"/>
        </w:rPr>
        <w:fldChar w:fldCharType="begin"/>
      </w:r>
      <w:r w:rsidR="008E70C1" w:rsidRPr="005817A7">
        <w:rPr>
          <w:rFonts w:cs="B Titr"/>
          <w:sz w:val="40"/>
          <w:szCs w:val="40"/>
        </w:rPr>
        <w:instrText xml:space="preserve"> HYPERLINK "http://www.hsu.ac.ir/jazb" </w:instrText>
      </w:r>
      <w:r w:rsidR="009E3FD0" w:rsidRPr="005817A7">
        <w:rPr>
          <w:rFonts w:cs="B Titr"/>
          <w:sz w:val="40"/>
          <w:szCs w:val="40"/>
        </w:rPr>
        <w:fldChar w:fldCharType="separate"/>
      </w:r>
      <w:r w:rsidR="008E70C1" w:rsidRPr="005817A7">
        <w:rPr>
          <w:rFonts w:cs="B Titr" w:hint="cs"/>
          <w:sz w:val="40"/>
          <w:szCs w:val="40"/>
          <w:rtl/>
        </w:rPr>
        <w:t xml:space="preserve"> </w:t>
      </w:r>
      <w:r w:rsidR="008E70C1" w:rsidRPr="005817A7">
        <w:rPr>
          <w:rFonts w:cs="B Titr"/>
          <w:sz w:val="40"/>
          <w:szCs w:val="40"/>
        </w:rPr>
        <w:t xml:space="preserve">  </w:t>
      </w:r>
    </w:p>
    <w:p w:rsidR="00194705" w:rsidRPr="005817A7" w:rsidRDefault="009E3FD0" w:rsidP="00194705">
      <w:pPr>
        <w:bidi/>
        <w:spacing w:before="100" w:beforeAutospacing="1" w:after="100" w:afterAutospacing="1" w:line="240" w:lineRule="auto"/>
        <w:ind w:left="480"/>
        <w:rPr>
          <w:rFonts w:ascii="Verdana" w:eastAsia="Times New Roman" w:hAnsi="Verdana" w:cs="B Mitra"/>
          <w:color w:val="000000"/>
          <w:sz w:val="36"/>
          <w:szCs w:val="36"/>
          <w:rtl/>
        </w:rPr>
      </w:pPr>
      <w:r w:rsidRPr="005817A7">
        <w:rPr>
          <w:rFonts w:cs="B Titr"/>
          <w:sz w:val="40"/>
          <w:szCs w:val="40"/>
        </w:rPr>
        <w:fldChar w:fldCharType="end"/>
      </w:r>
      <w:r w:rsidR="00194705" w:rsidRPr="005817A7">
        <w:rPr>
          <w:rFonts w:ascii="Verdana" w:eastAsia="Times New Roman" w:hAnsi="Verdana" w:cs="B Mitra" w:hint="cs"/>
          <w:color w:val="000000"/>
          <w:sz w:val="36"/>
          <w:szCs w:val="36"/>
          <w:rtl/>
        </w:rPr>
        <w:t>1 - مشارکت در فعالیتهای انجمن علمی گروه مربوطه .</w:t>
      </w:r>
    </w:p>
    <w:p w:rsidR="00194705" w:rsidRPr="005817A7" w:rsidRDefault="00194705" w:rsidP="00194705">
      <w:pPr>
        <w:bidi/>
        <w:spacing w:before="100" w:beforeAutospacing="1" w:after="100" w:afterAutospacing="1" w:line="240" w:lineRule="auto"/>
        <w:ind w:left="480"/>
        <w:rPr>
          <w:rFonts w:ascii="Verdana" w:eastAsia="Times New Roman" w:hAnsi="Verdana" w:cs="B Mitra"/>
          <w:color w:val="000000"/>
          <w:sz w:val="36"/>
          <w:szCs w:val="36"/>
          <w:rtl/>
        </w:rPr>
      </w:pPr>
      <w:r w:rsidRPr="005817A7">
        <w:rPr>
          <w:rFonts w:ascii="Verdana" w:eastAsia="Times New Roman" w:hAnsi="Verdana" w:cs="B Mitra" w:hint="cs"/>
          <w:color w:val="000000"/>
          <w:sz w:val="36"/>
          <w:szCs w:val="36"/>
          <w:rtl/>
        </w:rPr>
        <w:t>2 - شرکت در نشست های فرهنگی که از طرف نهاد رهبری یا سایر قسمتهای ذی ربط انجام می شود.</w:t>
      </w:r>
    </w:p>
    <w:p w:rsidR="00194705" w:rsidRPr="005817A7" w:rsidRDefault="00194705" w:rsidP="00194705">
      <w:pPr>
        <w:bidi/>
        <w:spacing w:before="100" w:beforeAutospacing="1" w:after="100" w:afterAutospacing="1" w:line="240" w:lineRule="auto"/>
        <w:ind w:left="480"/>
        <w:rPr>
          <w:rFonts w:ascii="Verdana" w:eastAsia="Times New Roman" w:hAnsi="Verdana" w:cs="B Mitra"/>
          <w:color w:val="000000"/>
          <w:sz w:val="36"/>
          <w:szCs w:val="36"/>
          <w:rtl/>
        </w:rPr>
      </w:pPr>
      <w:r w:rsidRPr="005817A7">
        <w:rPr>
          <w:rFonts w:ascii="Verdana" w:eastAsia="Times New Roman" w:hAnsi="Verdana" w:cs="B Mitra" w:hint="cs"/>
          <w:color w:val="000000"/>
          <w:sz w:val="36"/>
          <w:szCs w:val="36"/>
          <w:rtl/>
        </w:rPr>
        <w:t>3 - رعایت ظواهر و شئونات اسلامی متناسب با فرهنگ دینی و ملی و فضای دانشگاهی .</w:t>
      </w:r>
    </w:p>
    <w:p w:rsidR="00194705" w:rsidRPr="005817A7" w:rsidRDefault="00194705" w:rsidP="00194705">
      <w:pPr>
        <w:bidi/>
        <w:spacing w:before="100" w:beforeAutospacing="1" w:after="100" w:afterAutospacing="1" w:line="240" w:lineRule="auto"/>
        <w:ind w:left="480"/>
        <w:rPr>
          <w:rFonts w:ascii="Verdana" w:eastAsia="Times New Roman" w:hAnsi="Verdana" w:cs="B Mitra"/>
          <w:color w:val="000000"/>
          <w:sz w:val="36"/>
          <w:szCs w:val="36"/>
          <w:rtl/>
        </w:rPr>
      </w:pPr>
      <w:r w:rsidRPr="005817A7">
        <w:rPr>
          <w:rFonts w:ascii="Verdana" w:eastAsia="Times New Roman" w:hAnsi="Verdana" w:cs="B Mitra" w:hint="cs"/>
          <w:color w:val="000000"/>
          <w:sz w:val="36"/>
          <w:szCs w:val="36"/>
          <w:rtl/>
        </w:rPr>
        <w:t>4 - تشویق و ترغیب دانشجویان به رعایت مقررات انضباط و سایر شئون دانشجویی در محیط دانشگاهی.</w:t>
      </w:r>
    </w:p>
    <w:p w:rsidR="00194705" w:rsidRPr="005817A7" w:rsidRDefault="00194705" w:rsidP="00194705">
      <w:pPr>
        <w:bidi/>
        <w:spacing w:before="100" w:beforeAutospacing="1" w:after="100" w:afterAutospacing="1" w:line="240" w:lineRule="auto"/>
        <w:ind w:left="480"/>
        <w:rPr>
          <w:rFonts w:ascii="Verdana" w:eastAsia="Times New Roman" w:hAnsi="Verdana" w:cs="B Mitra"/>
          <w:color w:val="000000"/>
          <w:sz w:val="36"/>
          <w:szCs w:val="36"/>
          <w:rtl/>
        </w:rPr>
      </w:pPr>
      <w:r w:rsidRPr="005817A7">
        <w:rPr>
          <w:rFonts w:ascii="Verdana" w:eastAsia="Times New Roman" w:hAnsi="Verdana" w:cs="B Mitra" w:hint="cs"/>
          <w:color w:val="000000"/>
          <w:sz w:val="36"/>
          <w:szCs w:val="36"/>
          <w:rtl/>
        </w:rPr>
        <w:t>5 - استمرار در تقوی و پایبندی به ارزشهای دینی و انقلابی .</w:t>
      </w:r>
    </w:p>
    <w:p w:rsidR="00194705" w:rsidRPr="005817A7" w:rsidRDefault="00194705" w:rsidP="00194705">
      <w:pPr>
        <w:bidi/>
        <w:spacing w:before="100" w:beforeAutospacing="1" w:after="100" w:afterAutospacing="1" w:line="240" w:lineRule="auto"/>
        <w:ind w:left="480"/>
        <w:rPr>
          <w:rFonts w:ascii="Verdana" w:eastAsia="Times New Roman" w:hAnsi="Verdana" w:cs="B Mitra"/>
          <w:color w:val="000000"/>
          <w:sz w:val="36"/>
          <w:szCs w:val="36"/>
          <w:rtl/>
        </w:rPr>
      </w:pPr>
      <w:r w:rsidRPr="005817A7">
        <w:rPr>
          <w:rFonts w:ascii="Verdana" w:eastAsia="Times New Roman" w:hAnsi="Verdana" w:cs="B Mitra" w:hint="cs"/>
          <w:color w:val="000000"/>
          <w:sz w:val="36"/>
          <w:szCs w:val="36"/>
          <w:rtl/>
        </w:rPr>
        <w:t>6 - شرکت و طراحی فعال در جلسات نقد و نظریه پردازی و کرسی های آزاد اندیشی .</w:t>
      </w:r>
    </w:p>
    <w:p w:rsidR="00194705" w:rsidRPr="005817A7" w:rsidRDefault="00194705" w:rsidP="00194705">
      <w:pPr>
        <w:bidi/>
        <w:spacing w:before="100" w:beforeAutospacing="1" w:after="100" w:afterAutospacing="1" w:line="240" w:lineRule="auto"/>
        <w:ind w:left="480"/>
        <w:rPr>
          <w:rFonts w:ascii="Verdana" w:eastAsia="Times New Roman" w:hAnsi="Verdana" w:cs="B Mitra"/>
          <w:color w:val="000000"/>
          <w:sz w:val="36"/>
          <w:szCs w:val="36"/>
          <w:rtl/>
        </w:rPr>
      </w:pPr>
      <w:r w:rsidRPr="005817A7">
        <w:rPr>
          <w:rFonts w:ascii="Verdana" w:eastAsia="Times New Roman" w:hAnsi="Verdana" w:cs="B Mitra" w:hint="cs"/>
          <w:color w:val="000000"/>
          <w:sz w:val="36"/>
          <w:szCs w:val="36"/>
          <w:rtl/>
        </w:rPr>
        <w:t>7 - ایجاد الفت و هماهنگی بین تعالیم اسلامی و علوم دانشگاهی و بیان مطالب علمی از دید فرهنگ خداشناسی .</w:t>
      </w:r>
    </w:p>
    <w:p w:rsidR="00194705" w:rsidRPr="005817A7" w:rsidRDefault="00194705" w:rsidP="00194705">
      <w:pPr>
        <w:bidi/>
        <w:spacing w:before="100" w:beforeAutospacing="1" w:after="100" w:afterAutospacing="1" w:line="240" w:lineRule="auto"/>
        <w:ind w:left="480"/>
        <w:rPr>
          <w:rFonts w:ascii="Verdana" w:eastAsia="Times New Roman" w:hAnsi="Verdana" w:cs="B Mitra"/>
          <w:color w:val="000000"/>
          <w:sz w:val="36"/>
          <w:szCs w:val="36"/>
          <w:rtl/>
        </w:rPr>
      </w:pPr>
      <w:r w:rsidRPr="005817A7">
        <w:rPr>
          <w:rFonts w:ascii="Verdana" w:eastAsia="Times New Roman" w:hAnsi="Verdana" w:cs="B Mitra" w:hint="cs"/>
          <w:color w:val="000000"/>
          <w:sz w:val="36"/>
          <w:szCs w:val="36"/>
          <w:rtl/>
        </w:rPr>
        <w:t>8 - احترام و ترویج فرهنگ شهادت و ایثارگری و مسوولیت پذیری در دانشجویان .</w:t>
      </w:r>
    </w:p>
    <w:p w:rsidR="00194705" w:rsidRPr="005817A7" w:rsidRDefault="00194705" w:rsidP="00194705">
      <w:pPr>
        <w:bidi/>
        <w:spacing w:before="100" w:beforeAutospacing="1" w:after="100" w:afterAutospacing="1" w:line="240" w:lineRule="auto"/>
        <w:ind w:left="480"/>
        <w:rPr>
          <w:rFonts w:ascii="Verdana" w:eastAsia="Times New Roman" w:hAnsi="Verdana" w:cs="B Mitra"/>
          <w:color w:val="000000"/>
          <w:sz w:val="36"/>
          <w:szCs w:val="36"/>
          <w:rtl/>
        </w:rPr>
      </w:pPr>
      <w:r w:rsidRPr="005817A7">
        <w:rPr>
          <w:rFonts w:ascii="Verdana" w:eastAsia="Times New Roman" w:hAnsi="Verdana" w:cs="B Mitra" w:hint="cs"/>
          <w:color w:val="000000"/>
          <w:sz w:val="36"/>
          <w:szCs w:val="36"/>
          <w:rtl/>
        </w:rPr>
        <w:t>9 - فعالیت در زمینه تالیف کتاب ها ، مقاله با موضوع فرهنگ دینی و اسلامی و ارتباط بین نهادهای علمی و دینی .</w:t>
      </w:r>
    </w:p>
    <w:p w:rsidR="008C7380" w:rsidRPr="005817A7" w:rsidRDefault="00194705" w:rsidP="008C7380">
      <w:pPr>
        <w:bidi/>
        <w:spacing w:before="100" w:beforeAutospacing="1" w:after="100" w:afterAutospacing="1" w:line="240" w:lineRule="auto"/>
        <w:ind w:left="480"/>
        <w:rPr>
          <w:sz w:val="30"/>
          <w:szCs w:val="30"/>
          <w:rtl/>
          <w:lang w:bidi="fa-IR"/>
        </w:rPr>
      </w:pPr>
      <w:r w:rsidRPr="005817A7">
        <w:rPr>
          <w:rFonts w:ascii="Verdana" w:eastAsia="Times New Roman" w:hAnsi="Verdana" w:cs="B Mitra" w:hint="cs"/>
          <w:color w:val="000000"/>
          <w:sz w:val="36"/>
          <w:szCs w:val="36"/>
          <w:rtl/>
        </w:rPr>
        <w:t>10 - مشارکت فعال در همه زمینه های لازم که مربوط به تبلیغ و ترویج و بالا بردن سطح اطلاعات مذهبی و دینی و فرهنگی جامعه دانشگاهی می شود.</w:t>
      </w:r>
    </w:p>
    <w:sectPr w:rsidR="008C7380" w:rsidRPr="005817A7" w:rsidSect="00776D29">
      <w:footerReference w:type="default" r:id="rId11"/>
      <w:pgSz w:w="11907" w:h="16840" w:code="9"/>
      <w:pgMar w:top="1418" w:right="1077" w:bottom="737" w:left="1247" w:header="709" w:footer="709" w:gutter="0"/>
      <w:pgBorders w:offsetFrom="page">
        <w:top w:val="palmsColor" w:sz="16" w:space="24" w:color="auto"/>
        <w:left w:val="palmsColor" w:sz="16" w:space="24" w:color="auto"/>
        <w:bottom w:val="palmsColor" w:sz="16" w:space="24" w:color="auto"/>
        <w:right w:val="palmsColor" w:sz="1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EE3" w:rsidRDefault="00450EE3" w:rsidP="007165F4">
      <w:pPr>
        <w:spacing w:after="0" w:line="240" w:lineRule="auto"/>
      </w:pPr>
      <w:r>
        <w:separator/>
      </w:r>
    </w:p>
  </w:endnote>
  <w:endnote w:type="continuationSeparator" w:id="1">
    <w:p w:rsidR="00450EE3" w:rsidRDefault="00450EE3" w:rsidP="00716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tr">
    <w:altName w:val="Courier New"/>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F_akhbar Bold">
    <w:charset w:val="00"/>
    <w:family w:val="auto"/>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6283"/>
      <w:docPartObj>
        <w:docPartGallery w:val="Page Numbers (Bottom of Page)"/>
        <w:docPartUnique/>
      </w:docPartObj>
    </w:sdtPr>
    <w:sdtContent>
      <w:p w:rsidR="007165F4" w:rsidRDefault="009E3FD0">
        <w:pPr>
          <w:pStyle w:val="Footer"/>
          <w:jc w:val="center"/>
        </w:pPr>
        <w:fldSimple w:instr=" PAGE   \* MERGEFORMAT ">
          <w:r w:rsidR="008A0B00">
            <w:rPr>
              <w:noProof/>
            </w:rPr>
            <w:t>3</w:t>
          </w:r>
        </w:fldSimple>
      </w:p>
    </w:sdtContent>
  </w:sdt>
  <w:p w:rsidR="007165F4" w:rsidRDefault="007165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EE3" w:rsidRDefault="00450EE3" w:rsidP="007165F4">
      <w:pPr>
        <w:spacing w:after="0" w:line="240" w:lineRule="auto"/>
      </w:pPr>
      <w:r>
        <w:separator/>
      </w:r>
    </w:p>
  </w:footnote>
  <w:footnote w:type="continuationSeparator" w:id="1">
    <w:p w:rsidR="00450EE3" w:rsidRDefault="00450EE3" w:rsidP="007165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964B0"/>
    <w:multiLevelType w:val="hybridMultilevel"/>
    <w:tmpl w:val="E446F6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C01A3"/>
    <w:multiLevelType w:val="hybridMultilevel"/>
    <w:tmpl w:val="D0D4F22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734EAF"/>
    <w:multiLevelType w:val="hybridMultilevel"/>
    <w:tmpl w:val="A7E6D72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990CD0"/>
    <w:multiLevelType w:val="multilevel"/>
    <w:tmpl w:val="6C4C07E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2D4BF7"/>
    <w:multiLevelType w:val="hybridMultilevel"/>
    <w:tmpl w:val="236EA0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8D5C22"/>
    <w:multiLevelType w:val="hybridMultilevel"/>
    <w:tmpl w:val="ADB0DFC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8E70C1"/>
    <w:rsid w:val="000014B3"/>
    <w:rsid w:val="000171EB"/>
    <w:rsid w:val="00054AC6"/>
    <w:rsid w:val="0005607A"/>
    <w:rsid w:val="00060E02"/>
    <w:rsid w:val="000637DC"/>
    <w:rsid w:val="000807C5"/>
    <w:rsid w:val="00093377"/>
    <w:rsid w:val="00097455"/>
    <w:rsid w:val="000A362F"/>
    <w:rsid w:val="000A3FC4"/>
    <w:rsid w:val="000A6173"/>
    <w:rsid w:val="000B3317"/>
    <w:rsid w:val="000D2F61"/>
    <w:rsid w:val="000D3181"/>
    <w:rsid w:val="000E5C7D"/>
    <w:rsid w:val="000F15B5"/>
    <w:rsid w:val="000F15C3"/>
    <w:rsid w:val="001301EE"/>
    <w:rsid w:val="0013032C"/>
    <w:rsid w:val="00130496"/>
    <w:rsid w:val="001438B1"/>
    <w:rsid w:val="00143E2C"/>
    <w:rsid w:val="00147933"/>
    <w:rsid w:val="0017427E"/>
    <w:rsid w:val="00194705"/>
    <w:rsid w:val="001B237F"/>
    <w:rsid w:val="001D6256"/>
    <w:rsid w:val="00200E75"/>
    <w:rsid w:val="00223233"/>
    <w:rsid w:val="0022661E"/>
    <w:rsid w:val="0023434D"/>
    <w:rsid w:val="002622C0"/>
    <w:rsid w:val="00262DEB"/>
    <w:rsid w:val="00282D46"/>
    <w:rsid w:val="002A3B70"/>
    <w:rsid w:val="002A63C4"/>
    <w:rsid w:val="002B22C9"/>
    <w:rsid w:val="002B76DE"/>
    <w:rsid w:val="002D2F63"/>
    <w:rsid w:val="002D4F44"/>
    <w:rsid w:val="002D51F2"/>
    <w:rsid w:val="002E01E0"/>
    <w:rsid w:val="002E5ED9"/>
    <w:rsid w:val="002E6A12"/>
    <w:rsid w:val="0030710C"/>
    <w:rsid w:val="003113BC"/>
    <w:rsid w:val="00311FC6"/>
    <w:rsid w:val="00312795"/>
    <w:rsid w:val="003137F6"/>
    <w:rsid w:val="00332331"/>
    <w:rsid w:val="0035013E"/>
    <w:rsid w:val="00351B10"/>
    <w:rsid w:val="00362352"/>
    <w:rsid w:val="003726A2"/>
    <w:rsid w:val="003823F3"/>
    <w:rsid w:val="00392059"/>
    <w:rsid w:val="003A0484"/>
    <w:rsid w:val="003A6D2D"/>
    <w:rsid w:val="003C73D4"/>
    <w:rsid w:val="003D1312"/>
    <w:rsid w:val="003D3FB6"/>
    <w:rsid w:val="003D685B"/>
    <w:rsid w:val="003E5E49"/>
    <w:rsid w:val="003E611C"/>
    <w:rsid w:val="003F49A6"/>
    <w:rsid w:val="004159A5"/>
    <w:rsid w:val="00424586"/>
    <w:rsid w:val="00430CDF"/>
    <w:rsid w:val="00434841"/>
    <w:rsid w:val="00450EE3"/>
    <w:rsid w:val="004521A2"/>
    <w:rsid w:val="00453FE1"/>
    <w:rsid w:val="004570C1"/>
    <w:rsid w:val="00475526"/>
    <w:rsid w:val="00482768"/>
    <w:rsid w:val="004957E1"/>
    <w:rsid w:val="004B04DF"/>
    <w:rsid w:val="004B12B0"/>
    <w:rsid w:val="004B1CBE"/>
    <w:rsid w:val="004B1D2F"/>
    <w:rsid w:val="004B74ED"/>
    <w:rsid w:val="004C26AD"/>
    <w:rsid w:val="004F034E"/>
    <w:rsid w:val="005008B3"/>
    <w:rsid w:val="005342F6"/>
    <w:rsid w:val="005422C6"/>
    <w:rsid w:val="0054249D"/>
    <w:rsid w:val="00550A8E"/>
    <w:rsid w:val="005618E0"/>
    <w:rsid w:val="00562AB4"/>
    <w:rsid w:val="0056301C"/>
    <w:rsid w:val="00573BF5"/>
    <w:rsid w:val="00580BCD"/>
    <w:rsid w:val="00580FD4"/>
    <w:rsid w:val="005817A7"/>
    <w:rsid w:val="005954CE"/>
    <w:rsid w:val="005A08A9"/>
    <w:rsid w:val="005A20D3"/>
    <w:rsid w:val="005B32A3"/>
    <w:rsid w:val="005B3D11"/>
    <w:rsid w:val="005B7723"/>
    <w:rsid w:val="005C22BD"/>
    <w:rsid w:val="005D6DA2"/>
    <w:rsid w:val="005E32AC"/>
    <w:rsid w:val="006058A4"/>
    <w:rsid w:val="00610F41"/>
    <w:rsid w:val="00612948"/>
    <w:rsid w:val="006359A3"/>
    <w:rsid w:val="00643488"/>
    <w:rsid w:val="00654329"/>
    <w:rsid w:val="00662180"/>
    <w:rsid w:val="00671DAF"/>
    <w:rsid w:val="0068301C"/>
    <w:rsid w:val="00685BEC"/>
    <w:rsid w:val="006937A1"/>
    <w:rsid w:val="006A6A3E"/>
    <w:rsid w:val="006C197B"/>
    <w:rsid w:val="006C43FF"/>
    <w:rsid w:val="006F0C55"/>
    <w:rsid w:val="00711CC6"/>
    <w:rsid w:val="00712E5A"/>
    <w:rsid w:val="007165F4"/>
    <w:rsid w:val="00730411"/>
    <w:rsid w:val="00746416"/>
    <w:rsid w:val="00747223"/>
    <w:rsid w:val="00750DC4"/>
    <w:rsid w:val="0075674A"/>
    <w:rsid w:val="00765BBF"/>
    <w:rsid w:val="00773EB7"/>
    <w:rsid w:val="007768F0"/>
    <w:rsid w:val="00776D29"/>
    <w:rsid w:val="00794BC9"/>
    <w:rsid w:val="007C2912"/>
    <w:rsid w:val="007C2BD8"/>
    <w:rsid w:val="007C37EB"/>
    <w:rsid w:val="00802271"/>
    <w:rsid w:val="00802ADF"/>
    <w:rsid w:val="0082053D"/>
    <w:rsid w:val="00830317"/>
    <w:rsid w:val="008308BE"/>
    <w:rsid w:val="0083483B"/>
    <w:rsid w:val="00857530"/>
    <w:rsid w:val="00862A64"/>
    <w:rsid w:val="00864E57"/>
    <w:rsid w:val="00870209"/>
    <w:rsid w:val="00872EC9"/>
    <w:rsid w:val="008777FB"/>
    <w:rsid w:val="008829E7"/>
    <w:rsid w:val="00892216"/>
    <w:rsid w:val="0089276F"/>
    <w:rsid w:val="008A0B00"/>
    <w:rsid w:val="008B56B7"/>
    <w:rsid w:val="008B5A2A"/>
    <w:rsid w:val="008B7BCC"/>
    <w:rsid w:val="008C0F78"/>
    <w:rsid w:val="008C3643"/>
    <w:rsid w:val="008C7380"/>
    <w:rsid w:val="008E293C"/>
    <w:rsid w:val="008E70C1"/>
    <w:rsid w:val="008F39A4"/>
    <w:rsid w:val="008F4166"/>
    <w:rsid w:val="00906210"/>
    <w:rsid w:val="00907615"/>
    <w:rsid w:val="00913517"/>
    <w:rsid w:val="00914761"/>
    <w:rsid w:val="00916A9F"/>
    <w:rsid w:val="00926634"/>
    <w:rsid w:val="00927CD0"/>
    <w:rsid w:val="00940948"/>
    <w:rsid w:val="0095599B"/>
    <w:rsid w:val="00955B17"/>
    <w:rsid w:val="009647E5"/>
    <w:rsid w:val="0096493D"/>
    <w:rsid w:val="0098424D"/>
    <w:rsid w:val="009A67F3"/>
    <w:rsid w:val="009A7F0E"/>
    <w:rsid w:val="009B61CC"/>
    <w:rsid w:val="009C046D"/>
    <w:rsid w:val="009C46AC"/>
    <w:rsid w:val="009E0004"/>
    <w:rsid w:val="009E3DCA"/>
    <w:rsid w:val="009E3FD0"/>
    <w:rsid w:val="00A0073B"/>
    <w:rsid w:val="00A05EAF"/>
    <w:rsid w:val="00A24C8E"/>
    <w:rsid w:val="00A3109F"/>
    <w:rsid w:val="00A40C40"/>
    <w:rsid w:val="00A438B0"/>
    <w:rsid w:val="00A4527B"/>
    <w:rsid w:val="00A564BE"/>
    <w:rsid w:val="00A60589"/>
    <w:rsid w:val="00A612F2"/>
    <w:rsid w:val="00A6539F"/>
    <w:rsid w:val="00A845BF"/>
    <w:rsid w:val="00A86BB7"/>
    <w:rsid w:val="00AA0652"/>
    <w:rsid w:val="00AA1745"/>
    <w:rsid w:val="00AA6C0A"/>
    <w:rsid w:val="00AB7130"/>
    <w:rsid w:val="00AC22DB"/>
    <w:rsid w:val="00AC6057"/>
    <w:rsid w:val="00AE4628"/>
    <w:rsid w:val="00B2007B"/>
    <w:rsid w:val="00B3269C"/>
    <w:rsid w:val="00B411D5"/>
    <w:rsid w:val="00B417E3"/>
    <w:rsid w:val="00B4760E"/>
    <w:rsid w:val="00B51F34"/>
    <w:rsid w:val="00B55953"/>
    <w:rsid w:val="00B60C04"/>
    <w:rsid w:val="00B74045"/>
    <w:rsid w:val="00B75FB4"/>
    <w:rsid w:val="00B820D1"/>
    <w:rsid w:val="00B83AD3"/>
    <w:rsid w:val="00B916A8"/>
    <w:rsid w:val="00BA085C"/>
    <w:rsid w:val="00BA2614"/>
    <w:rsid w:val="00BB151C"/>
    <w:rsid w:val="00BD53F5"/>
    <w:rsid w:val="00BE1D68"/>
    <w:rsid w:val="00BE5266"/>
    <w:rsid w:val="00BF1E21"/>
    <w:rsid w:val="00C03EA5"/>
    <w:rsid w:val="00C067BA"/>
    <w:rsid w:val="00C20002"/>
    <w:rsid w:val="00C27D1F"/>
    <w:rsid w:val="00C4506C"/>
    <w:rsid w:val="00C64257"/>
    <w:rsid w:val="00C64969"/>
    <w:rsid w:val="00C72A48"/>
    <w:rsid w:val="00C83125"/>
    <w:rsid w:val="00C86689"/>
    <w:rsid w:val="00C9273E"/>
    <w:rsid w:val="00CA0B19"/>
    <w:rsid w:val="00CB7077"/>
    <w:rsid w:val="00CD51A2"/>
    <w:rsid w:val="00D07E19"/>
    <w:rsid w:val="00D10EEF"/>
    <w:rsid w:val="00D137EF"/>
    <w:rsid w:val="00D3342C"/>
    <w:rsid w:val="00D526FA"/>
    <w:rsid w:val="00D61F18"/>
    <w:rsid w:val="00D76B7E"/>
    <w:rsid w:val="00D82AFA"/>
    <w:rsid w:val="00D86FD6"/>
    <w:rsid w:val="00D9065F"/>
    <w:rsid w:val="00DB69B7"/>
    <w:rsid w:val="00DC4F49"/>
    <w:rsid w:val="00DD49C9"/>
    <w:rsid w:val="00DD7B5D"/>
    <w:rsid w:val="00DE43FD"/>
    <w:rsid w:val="00DF4EDC"/>
    <w:rsid w:val="00DF6716"/>
    <w:rsid w:val="00E14F94"/>
    <w:rsid w:val="00E27F1E"/>
    <w:rsid w:val="00E31A60"/>
    <w:rsid w:val="00E32602"/>
    <w:rsid w:val="00E33815"/>
    <w:rsid w:val="00E37ACD"/>
    <w:rsid w:val="00E41818"/>
    <w:rsid w:val="00E51BE8"/>
    <w:rsid w:val="00E5624E"/>
    <w:rsid w:val="00E67A40"/>
    <w:rsid w:val="00E86DD6"/>
    <w:rsid w:val="00EA1B59"/>
    <w:rsid w:val="00EB1A2B"/>
    <w:rsid w:val="00ED21E6"/>
    <w:rsid w:val="00F205CF"/>
    <w:rsid w:val="00F5707C"/>
    <w:rsid w:val="00F74067"/>
    <w:rsid w:val="00F83C9C"/>
    <w:rsid w:val="00F84DAA"/>
    <w:rsid w:val="00F872F6"/>
    <w:rsid w:val="00F874D3"/>
    <w:rsid w:val="00FB53A8"/>
    <w:rsid w:val="00FC763A"/>
    <w:rsid w:val="00FD1840"/>
    <w:rsid w:val="00FD18A8"/>
    <w:rsid w:val="00FE3B6B"/>
    <w:rsid w:val="00FF27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3]" strokecolor="none [1951]"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3A"/>
  </w:style>
  <w:style w:type="paragraph" w:styleId="Heading2">
    <w:name w:val="heading 2"/>
    <w:basedOn w:val="Normal"/>
    <w:next w:val="Normal"/>
    <w:link w:val="Heading2Char"/>
    <w:qFormat/>
    <w:rsid w:val="005954CE"/>
    <w:pPr>
      <w:keepNext/>
      <w:bidi/>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0C1"/>
    <w:rPr>
      <w:rFonts w:ascii="Tahoma" w:hAnsi="Tahoma" w:cs="Tahoma"/>
      <w:sz w:val="16"/>
      <w:szCs w:val="16"/>
    </w:rPr>
  </w:style>
  <w:style w:type="character" w:styleId="Hyperlink">
    <w:name w:val="Hyperlink"/>
    <w:basedOn w:val="DefaultParagraphFont"/>
    <w:uiPriority w:val="99"/>
    <w:unhideWhenUsed/>
    <w:rsid w:val="008E70C1"/>
    <w:rPr>
      <w:color w:val="0000FF" w:themeColor="hyperlink"/>
      <w:u w:val="single"/>
    </w:rPr>
  </w:style>
  <w:style w:type="paragraph" w:styleId="NormalWeb">
    <w:name w:val="Normal (Web)"/>
    <w:basedOn w:val="Normal"/>
    <w:uiPriority w:val="99"/>
    <w:semiHidden/>
    <w:unhideWhenUsed/>
    <w:rsid w:val="0019470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6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5F4"/>
  </w:style>
  <w:style w:type="paragraph" w:styleId="Footer">
    <w:name w:val="footer"/>
    <w:basedOn w:val="Normal"/>
    <w:link w:val="FooterChar"/>
    <w:uiPriority w:val="99"/>
    <w:unhideWhenUsed/>
    <w:rsid w:val="00716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5F4"/>
  </w:style>
  <w:style w:type="paragraph" w:styleId="ListParagraph">
    <w:name w:val="List Paragraph"/>
    <w:basedOn w:val="Normal"/>
    <w:uiPriority w:val="34"/>
    <w:qFormat/>
    <w:rsid w:val="005954CE"/>
    <w:pPr>
      <w:ind w:left="720"/>
      <w:contextualSpacing/>
    </w:pPr>
  </w:style>
  <w:style w:type="character" w:customStyle="1" w:styleId="Heading2Char">
    <w:name w:val="Heading 2 Char"/>
    <w:basedOn w:val="DefaultParagraphFont"/>
    <w:link w:val="Heading2"/>
    <w:rsid w:val="005954CE"/>
    <w:rPr>
      <w:rFonts w:ascii="Arial" w:eastAsia="Times New Roman" w:hAnsi="Arial" w:cs="Arial"/>
      <w:b/>
      <w:bCs/>
      <w:i/>
      <w:iCs/>
      <w:sz w:val="28"/>
      <w:szCs w:val="28"/>
    </w:rPr>
  </w:style>
  <w:style w:type="character" w:customStyle="1" w:styleId="Style1ComplexTitrLatin12ptChar">
    <w:name w:val="Style تيتر 1 + (Complex) Titr (Latin) 12 pt Char"/>
    <w:basedOn w:val="DefaultParagraphFont"/>
    <w:rsid w:val="005954CE"/>
    <w:rPr>
      <w:rFonts w:ascii="Verdana" w:hAnsi="Verdana" w:cs="Titr"/>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613363652">
      <w:bodyDiv w:val="1"/>
      <w:marLeft w:val="120"/>
      <w:marRight w:val="120"/>
      <w:marTop w:val="120"/>
      <w:marBottom w:val="120"/>
      <w:divBdr>
        <w:top w:val="none" w:sz="0" w:space="0" w:color="auto"/>
        <w:left w:val="none" w:sz="0" w:space="0" w:color="auto"/>
        <w:bottom w:val="none" w:sz="0" w:space="0" w:color="auto"/>
        <w:right w:val="none" w:sz="0" w:space="0" w:color="auto"/>
      </w:divBdr>
    </w:div>
    <w:div w:id="1574002837">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84D09-5EC9-4509-9F64-120A9AFD3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5</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ez.estiri</dc:creator>
  <cp:keywords/>
  <dc:description/>
  <cp:lastModifiedBy>ez.estiri</cp:lastModifiedBy>
  <cp:revision>23</cp:revision>
  <cp:lastPrinted>2014-04-08T07:07:00Z</cp:lastPrinted>
  <dcterms:created xsi:type="dcterms:W3CDTF">2014-03-03T06:41:00Z</dcterms:created>
  <dcterms:modified xsi:type="dcterms:W3CDTF">2014-04-26T04:19:00Z</dcterms:modified>
</cp:coreProperties>
</file>