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D2" w:rsidRPr="002814D2" w:rsidRDefault="00566E5C" w:rsidP="00566E5C">
      <w:pPr>
        <w:tabs>
          <w:tab w:val="right" w:pos="606"/>
          <w:tab w:val="right" w:pos="890"/>
          <w:tab w:val="right" w:pos="1315"/>
          <w:tab w:val="right" w:pos="2166"/>
        </w:tabs>
        <w:spacing w:line="360" w:lineRule="auto"/>
        <w:ind w:left="75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2814D2">
        <w:rPr>
          <w:rFonts w:cs="B Zar" w:hint="cs"/>
          <w:b/>
          <w:bCs/>
          <w:sz w:val="26"/>
          <w:szCs w:val="26"/>
          <w:rtl/>
          <w:lang w:bidi="fa-IR"/>
        </w:rPr>
        <w:t>استا ندارد</w:t>
      </w:r>
      <w:r w:rsidR="002814D2" w:rsidRPr="002814D2">
        <w:rPr>
          <w:rFonts w:cs="B Zar" w:hint="cs"/>
          <w:b/>
          <w:bCs/>
          <w:sz w:val="26"/>
          <w:szCs w:val="26"/>
          <w:rtl/>
        </w:rPr>
        <w:t>کپسول های اطفاء حریق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2166"/>
        </w:tabs>
        <w:spacing w:line="360" w:lineRule="auto"/>
        <w:ind w:left="75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</w:rPr>
        <w:t>کلیه کپسول های اطفاء</w:t>
      </w:r>
      <w:r w:rsidRPr="00DF3D2F">
        <w:rPr>
          <w:rFonts w:cs="B Zar" w:hint="cs"/>
          <w:sz w:val="26"/>
          <w:szCs w:val="26"/>
          <w:rtl/>
        </w:rPr>
        <w:t xml:space="preserve"> حریق بایست</w:t>
      </w:r>
      <w:r>
        <w:rPr>
          <w:rFonts w:cs="B Zar" w:hint="cs"/>
          <w:sz w:val="26"/>
          <w:szCs w:val="26"/>
          <w:rtl/>
        </w:rPr>
        <w:t>ی دارای برچسب شناسایی بوده و مش</w:t>
      </w:r>
      <w:r w:rsidRPr="00DF3D2F">
        <w:rPr>
          <w:rFonts w:cs="B Zar" w:hint="cs"/>
          <w:sz w:val="26"/>
          <w:szCs w:val="26"/>
          <w:rtl/>
        </w:rPr>
        <w:t xml:space="preserve">خصات ذیل بر روی آنها نوشته شده باشد :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ظرفیت خاموش کننده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فشار تخلیه کپسول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مشخصات فنی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نوع ماده اطفاء کننده درون کپسول </w:t>
      </w:r>
    </w:p>
    <w:p w:rsidR="002814D2" w:rsidRPr="005E4910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درصد تخلیه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E4910">
        <w:rPr>
          <w:rFonts w:cs="B Zar" w:hint="cs"/>
          <w:sz w:val="26"/>
          <w:szCs w:val="26"/>
          <w:rtl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طول پاشش مواد اطفاء کننده تو</w:t>
      </w:r>
      <w:r>
        <w:rPr>
          <w:rFonts w:cs="B Zar" w:hint="cs"/>
          <w:sz w:val="26"/>
          <w:szCs w:val="26"/>
          <w:rtl/>
        </w:rPr>
        <w:t xml:space="preserve">سط </w:t>
      </w:r>
      <w:r>
        <w:rPr>
          <w:rFonts w:cs="B Zar" w:hint="cs"/>
          <w:sz w:val="26"/>
          <w:szCs w:val="26"/>
          <w:rtl/>
          <w:lang w:bidi="fa-IR"/>
        </w:rPr>
        <w:t>خاموش کننده های دستی</w:t>
      </w:r>
      <w:r w:rsidRPr="00DF3D2F">
        <w:rPr>
          <w:rFonts w:cs="B Zar" w:hint="cs"/>
          <w:sz w:val="26"/>
          <w:szCs w:val="26"/>
          <w:rtl/>
        </w:rPr>
        <w:t xml:space="preserve"> بایستی بین 2 تا 7 متر باشد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در کپسول های حاوی آب </w:t>
      </w:r>
      <w:r>
        <w:rPr>
          <w:rFonts w:cs="B Zar" w:hint="cs"/>
          <w:sz w:val="26"/>
          <w:szCs w:val="26"/>
          <w:rtl/>
          <w:lang w:bidi="fa-IR"/>
        </w:rPr>
        <w:t xml:space="preserve">، </w:t>
      </w:r>
      <w:r w:rsidRPr="00DF3D2F">
        <w:rPr>
          <w:rFonts w:cs="B Zar" w:hint="cs"/>
          <w:sz w:val="26"/>
          <w:szCs w:val="26"/>
          <w:rtl/>
        </w:rPr>
        <w:t xml:space="preserve">در روش پاشش آب بصورت اسپری طول پرتاب </w:t>
      </w:r>
      <w:r>
        <w:rPr>
          <w:rFonts w:cs="B Zar" w:hint="cs"/>
          <w:sz w:val="26"/>
          <w:szCs w:val="26"/>
          <w:rtl/>
          <w:lang w:bidi="fa-IR"/>
        </w:rPr>
        <w:t xml:space="preserve">حداقل </w:t>
      </w:r>
      <w:r w:rsidRPr="00DF3D2F">
        <w:rPr>
          <w:rFonts w:cs="B Zar" w:hint="cs"/>
          <w:sz w:val="26"/>
          <w:szCs w:val="26"/>
          <w:rtl/>
        </w:rPr>
        <w:t xml:space="preserve">بایستی درحدود 4 متر و در روش جت </w:t>
      </w:r>
      <w:r>
        <w:rPr>
          <w:rFonts w:cs="B Zar" w:hint="cs"/>
          <w:sz w:val="26"/>
          <w:szCs w:val="26"/>
          <w:rtl/>
          <w:lang w:bidi="fa-IR"/>
        </w:rPr>
        <w:t xml:space="preserve">حداقل </w:t>
      </w:r>
      <w:r w:rsidRPr="00DF3D2F">
        <w:rPr>
          <w:rFonts w:cs="B Zar" w:hint="cs"/>
          <w:sz w:val="26"/>
          <w:szCs w:val="26"/>
          <w:rtl/>
        </w:rPr>
        <w:t xml:space="preserve">درحدود 7 متر باشد .  </w:t>
      </w:r>
    </w:p>
    <w:p w:rsidR="002814D2" w:rsidRDefault="002814D2" w:rsidP="002814D2">
      <w:pPr>
        <w:shd w:val="clear" w:color="auto" w:fill="FFFFFF"/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د</w:t>
      </w:r>
      <w:r>
        <w:rPr>
          <w:rFonts w:cs="B Zar" w:hint="cs"/>
          <w:sz w:val="26"/>
          <w:szCs w:val="26"/>
          <w:rtl/>
        </w:rPr>
        <w:t>ر کپسولهای حاوی</w:t>
      </w:r>
      <w:r>
        <w:rPr>
          <w:rFonts w:cs="B Zar" w:hint="cs"/>
          <w:sz w:val="26"/>
          <w:szCs w:val="26"/>
          <w:rtl/>
          <w:lang w:bidi="fa-IR"/>
        </w:rPr>
        <w:t xml:space="preserve"> پودر</w:t>
      </w:r>
      <w:r>
        <w:rPr>
          <w:rFonts w:cs="B Zar" w:hint="cs"/>
          <w:sz w:val="26"/>
          <w:szCs w:val="26"/>
          <w:rtl/>
        </w:rPr>
        <w:t xml:space="preserve"> طول پرتاب م</w:t>
      </w:r>
      <w:r w:rsidRPr="00DF3D2F">
        <w:rPr>
          <w:rFonts w:cs="B Zar" w:hint="cs"/>
          <w:sz w:val="26"/>
          <w:szCs w:val="26"/>
          <w:rtl/>
        </w:rPr>
        <w:t xml:space="preserve">واد اطفاء کننده توسط کپسول بایستی درحدود 5 </w:t>
      </w:r>
      <w:r>
        <w:rPr>
          <w:rFonts w:cs="B Zar" w:hint="cs"/>
          <w:sz w:val="26"/>
          <w:szCs w:val="26"/>
          <w:rtl/>
          <w:lang w:bidi="fa-IR"/>
        </w:rPr>
        <w:t xml:space="preserve">متر </w:t>
      </w:r>
      <w:r w:rsidRPr="00DF3D2F">
        <w:rPr>
          <w:rFonts w:cs="B Zar" w:hint="cs"/>
          <w:sz w:val="26"/>
          <w:szCs w:val="26"/>
          <w:rtl/>
        </w:rPr>
        <w:t>باشد</w:t>
      </w:r>
      <w:r>
        <w:rPr>
          <w:rFonts w:cs="B Zar" w:hint="cs"/>
          <w:sz w:val="26"/>
          <w:szCs w:val="26"/>
          <w:rtl/>
          <w:lang w:bidi="fa-IR"/>
        </w:rPr>
        <w:t xml:space="preserve"> .</w:t>
      </w:r>
      <w:r w:rsidRPr="00DF3D2F">
        <w:rPr>
          <w:rFonts w:cs="B Zar" w:hint="cs"/>
          <w:sz w:val="26"/>
          <w:szCs w:val="26"/>
          <w:rtl/>
        </w:rPr>
        <w:t xml:space="preserve">  </w:t>
      </w:r>
    </w:p>
    <w:p w:rsidR="002814D2" w:rsidRDefault="002814D2" w:rsidP="002814D2">
      <w:pPr>
        <w:shd w:val="clear" w:color="auto" w:fill="FFFFFF"/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طول پرتاب مواد اطفائی در کپسول های حاوی کف بایستی درحدود 7 متر باشد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طول پرتاب کپسول های اطفاء کننده نوع </w:t>
      </w:r>
      <w:r w:rsidRPr="00DF3D2F">
        <w:rPr>
          <w:rFonts w:cs="B Zar" w:hint="cs"/>
          <w:sz w:val="26"/>
          <w:szCs w:val="26"/>
          <w:vertAlign w:val="subscript"/>
          <w:rtl/>
        </w:rPr>
        <w:t>2</w:t>
      </w:r>
      <w:r w:rsidRPr="00DF3D2F">
        <w:rPr>
          <w:rFonts w:cs="B Zar"/>
          <w:sz w:val="26"/>
          <w:szCs w:val="26"/>
        </w:rPr>
        <w:t>CO</w:t>
      </w:r>
      <w:r w:rsidRPr="00DF3D2F">
        <w:rPr>
          <w:rFonts w:cs="B Zar" w:hint="cs"/>
          <w:sz w:val="26"/>
          <w:szCs w:val="26"/>
          <w:rtl/>
        </w:rPr>
        <w:t xml:space="preserve"> بایستی بین 2 تا 4 متر باشد .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میزان درصد تخلیه خاموش کننده های پودری بایستی حداقل 85 % باشد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میزان درصد تخلیه خاموش کننده های حاوی آب ، </w:t>
      </w:r>
      <w:r w:rsidRPr="00DF3D2F">
        <w:rPr>
          <w:rFonts w:cs="B Zar"/>
          <w:sz w:val="26"/>
          <w:szCs w:val="26"/>
        </w:rPr>
        <w:t>CO</w:t>
      </w:r>
      <w:r w:rsidRPr="00DF3D2F">
        <w:rPr>
          <w:rFonts w:cs="B Zar"/>
          <w:sz w:val="26"/>
          <w:szCs w:val="26"/>
          <w:vertAlign w:val="subscript"/>
        </w:rPr>
        <w:t>2</w:t>
      </w:r>
      <w:r w:rsidRPr="00DF3D2F">
        <w:rPr>
          <w:rFonts w:cs="B Zar" w:hint="cs"/>
          <w:sz w:val="26"/>
          <w:szCs w:val="26"/>
          <w:rtl/>
        </w:rPr>
        <w:t xml:space="preserve"> و کف بایستی حداقل 95 % باشد . 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</w:rPr>
        <w:t>اجزای کپسول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های اطفاء حریق بایستی متناسب با نوع استفاده و مواد خاموش کننده درون آن ، قابلیت و استحکام کافی را از نظ</w:t>
      </w:r>
      <w:r>
        <w:rPr>
          <w:rFonts w:cs="B Zar" w:hint="cs"/>
          <w:sz w:val="26"/>
          <w:szCs w:val="26"/>
          <w:rtl/>
        </w:rPr>
        <w:t>ر مقاومت در برابر خوردگی، فشار</w:t>
      </w:r>
      <w:r w:rsidRPr="00DF3D2F">
        <w:rPr>
          <w:rFonts w:cs="B Zar" w:hint="cs"/>
          <w:sz w:val="26"/>
          <w:szCs w:val="26"/>
          <w:rtl/>
        </w:rPr>
        <w:t>، ز</w:t>
      </w:r>
      <w:r>
        <w:rPr>
          <w:rFonts w:cs="B Zar" w:hint="cs"/>
          <w:sz w:val="26"/>
          <w:szCs w:val="26"/>
          <w:rtl/>
        </w:rPr>
        <w:t>نگ زدگی و... داشته باشند</w:t>
      </w:r>
      <w:r w:rsidRPr="00DF3D2F">
        <w:rPr>
          <w:rFonts w:cs="B Zar" w:hint="cs"/>
          <w:sz w:val="26"/>
          <w:szCs w:val="26"/>
          <w:rtl/>
        </w:rPr>
        <w:t xml:space="preserve">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تمامی کپسول های دارای ظرفیت 3 کیلوگرم و با</w:t>
      </w:r>
      <w:r>
        <w:rPr>
          <w:rFonts w:cs="B Zar" w:hint="cs"/>
          <w:sz w:val="26"/>
          <w:szCs w:val="26"/>
          <w:rtl/>
        </w:rPr>
        <w:t>لاتر بایستی دارای شیلنگ و سر</w:t>
      </w:r>
      <w:r>
        <w:rPr>
          <w:rFonts w:cs="B Zar" w:hint="cs"/>
          <w:sz w:val="26"/>
          <w:szCs w:val="26"/>
          <w:rtl/>
          <w:lang w:bidi="fa-IR"/>
        </w:rPr>
        <w:t>نازل</w:t>
      </w:r>
      <w:r w:rsidRPr="00DF3D2F">
        <w:rPr>
          <w:rFonts w:cs="B Zar" w:hint="cs"/>
          <w:sz w:val="26"/>
          <w:szCs w:val="26"/>
          <w:rtl/>
        </w:rPr>
        <w:t xml:space="preserve"> باشند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طول شیلنگ کپسول های اطفاء حریق نبایستی کمتر از 80% ارتفاع کپسول باشد.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طول مدت زمان تخلیه کپسول های حاوی کف شیمیایی برحسب ظرفیت کپسول بایستی بین 20 تا 90 ثانیه و کپسول های حاوی کف مکانیکی 60 تا 120 ثانیه باشد .</w:t>
      </w:r>
    </w:p>
    <w:p w:rsidR="002814D2" w:rsidRPr="005E4910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lastRenderedPageBreak/>
        <w:t>شیلنگ و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سرلوله نباید با ماده خاموش کننده</w:t>
      </w:r>
      <w:r>
        <w:rPr>
          <w:rFonts w:cs="B Zar" w:hint="cs"/>
          <w:sz w:val="26"/>
          <w:szCs w:val="26"/>
          <w:rtl/>
        </w:rPr>
        <w:t xml:space="preserve"> واکنش دهد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>
        <w:rPr>
          <w:rFonts w:cs="B Zar" w:hint="cs"/>
          <w:sz w:val="26"/>
          <w:szCs w:val="26"/>
          <w:rtl/>
        </w:rPr>
        <w:t>و نیز نبایستی</w:t>
      </w:r>
      <w:r w:rsidRPr="00DF3D2F">
        <w:rPr>
          <w:rFonts w:cs="B Zar" w:hint="cs"/>
          <w:sz w:val="26"/>
          <w:szCs w:val="26"/>
          <w:rtl/>
        </w:rPr>
        <w:t xml:space="preserve"> تحت فشار دائم دستگاه باشد .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فشار کپسول های اطفاء کننده </w:t>
      </w:r>
      <w:r w:rsidRPr="00DF3D2F">
        <w:rPr>
          <w:rFonts w:cs="B Zar" w:hint="cs"/>
          <w:sz w:val="26"/>
          <w:szCs w:val="26"/>
          <w:vertAlign w:val="subscript"/>
          <w:rtl/>
        </w:rPr>
        <w:t>2</w:t>
      </w:r>
      <w:r w:rsidRPr="00DF3D2F">
        <w:rPr>
          <w:rFonts w:cs="B Zar"/>
          <w:sz w:val="26"/>
          <w:szCs w:val="26"/>
        </w:rPr>
        <w:t>CO</w:t>
      </w:r>
      <w:r w:rsidRPr="00DF3D2F">
        <w:rPr>
          <w:rFonts w:cs="B Zar" w:hint="cs"/>
          <w:sz w:val="26"/>
          <w:szCs w:val="26"/>
          <w:rtl/>
        </w:rPr>
        <w:t xml:space="preserve"> بایستی در حدود </w:t>
      </w:r>
      <w:r w:rsidRPr="00DF3D2F">
        <w:rPr>
          <w:rFonts w:cs="B Zar"/>
          <w:sz w:val="26"/>
          <w:szCs w:val="26"/>
        </w:rPr>
        <w:t>psi</w:t>
      </w:r>
      <w:r w:rsidRPr="00DF3D2F">
        <w:rPr>
          <w:rFonts w:cs="B Zar" w:hint="cs"/>
          <w:sz w:val="26"/>
          <w:szCs w:val="26"/>
          <w:rtl/>
        </w:rPr>
        <w:t>150 باشد .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</w:rPr>
        <w:t>فشار کپسو</w:t>
      </w:r>
      <w:r>
        <w:rPr>
          <w:rFonts w:cs="B Zar" w:hint="cs"/>
          <w:sz w:val="26"/>
          <w:szCs w:val="26"/>
          <w:rtl/>
          <w:lang w:bidi="fa-IR"/>
        </w:rPr>
        <w:t>ل</w:t>
      </w:r>
      <w:r w:rsidRPr="00DF3D2F">
        <w:rPr>
          <w:rFonts w:cs="B Zar" w:hint="cs"/>
          <w:sz w:val="26"/>
          <w:szCs w:val="26"/>
          <w:rtl/>
        </w:rPr>
        <w:t xml:space="preserve"> های اطفاء کننده آب </w:t>
      </w:r>
      <w:r>
        <w:rPr>
          <w:rFonts w:cs="B Zar" w:hint="cs"/>
          <w:sz w:val="26"/>
          <w:szCs w:val="26"/>
          <w:rtl/>
          <w:lang w:bidi="fa-IR"/>
        </w:rPr>
        <w:t>و</w:t>
      </w:r>
      <w:r w:rsidRPr="00DF3D2F">
        <w:rPr>
          <w:rFonts w:cs="B Zar" w:hint="cs"/>
          <w:sz w:val="26"/>
          <w:szCs w:val="26"/>
          <w:rtl/>
        </w:rPr>
        <w:t xml:space="preserve">گاز بایستی </w:t>
      </w:r>
      <w:r w:rsidRPr="00DF3D2F">
        <w:rPr>
          <w:rFonts w:cs="B Zar"/>
          <w:sz w:val="26"/>
          <w:szCs w:val="26"/>
        </w:rPr>
        <w:t>psi</w:t>
      </w:r>
      <w:r w:rsidRPr="00DF3D2F">
        <w:rPr>
          <w:rFonts w:cs="B Zar" w:hint="cs"/>
          <w:sz w:val="26"/>
          <w:szCs w:val="26"/>
          <w:rtl/>
        </w:rPr>
        <w:t xml:space="preserve">150 ـ 60 باشد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فشار کپسول های اطفاء کننده حاوی کف بایستی درحدود </w:t>
      </w:r>
      <w:r w:rsidRPr="00DF3D2F">
        <w:rPr>
          <w:rFonts w:cs="B Zar"/>
          <w:sz w:val="26"/>
          <w:szCs w:val="26"/>
        </w:rPr>
        <w:t>psi</w:t>
      </w:r>
      <w:r w:rsidRPr="00DF3D2F">
        <w:rPr>
          <w:rFonts w:cs="B Zar" w:hint="cs"/>
          <w:sz w:val="26"/>
          <w:szCs w:val="26"/>
          <w:rtl/>
        </w:rPr>
        <w:t xml:space="preserve">150 باشد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فشار کپسول های اطفاء کننده پودر وگاز بایستی درحدود </w:t>
      </w:r>
      <w:r w:rsidRPr="00DF3D2F">
        <w:rPr>
          <w:rFonts w:cs="B Zar"/>
          <w:sz w:val="26"/>
          <w:szCs w:val="26"/>
        </w:rPr>
        <w:t>psi</w:t>
      </w:r>
      <w:r w:rsidRPr="00DF3D2F">
        <w:rPr>
          <w:rFonts w:cs="B Zar" w:hint="cs"/>
          <w:sz w:val="26"/>
          <w:szCs w:val="26"/>
          <w:rtl/>
        </w:rPr>
        <w:t xml:space="preserve">150 باشد . </w:t>
      </w:r>
    </w:p>
    <w:p w:rsidR="002814D2" w:rsidRPr="005E4910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مناسبترین فشار برای یک کپسول اطفاء حریق زمانی حاصل می آید که عقربه نشانگر روی کپسول کم</w:t>
      </w:r>
      <w:r>
        <w:rPr>
          <w:rFonts w:cs="B Zar" w:hint="cs"/>
          <w:sz w:val="26"/>
          <w:szCs w:val="26"/>
          <w:rtl/>
          <w:lang w:bidi="fa-IR"/>
        </w:rPr>
        <w:t>ی</w:t>
      </w:r>
      <w:r w:rsidRPr="00DF3D2F">
        <w:rPr>
          <w:rFonts w:cs="B Zar" w:hint="cs"/>
          <w:sz w:val="26"/>
          <w:szCs w:val="26"/>
          <w:rtl/>
        </w:rPr>
        <w:t xml:space="preserve"> از ساعت 12 گذشته باشد .</w:t>
      </w:r>
    </w:p>
    <w:p w:rsidR="002814D2" w:rsidRPr="002065DF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E4910">
        <w:rPr>
          <w:rFonts w:cs="B Zar" w:hint="cs"/>
          <w:sz w:val="26"/>
          <w:szCs w:val="26"/>
          <w:rtl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نوع خاموش کننده های حریق بایستی با رنگ های زیر قابل تشخیص باشد :</w:t>
      </w:r>
    </w:p>
    <w:tbl>
      <w:tblPr>
        <w:tblStyle w:val="TableGrid"/>
        <w:bidiVisual/>
        <w:tblW w:w="0" w:type="auto"/>
        <w:jc w:val="center"/>
        <w:tblLook w:val="01E0"/>
      </w:tblPr>
      <w:tblGrid>
        <w:gridCol w:w="3024"/>
        <w:gridCol w:w="3025"/>
      </w:tblGrid>
      <w:tr w:rsidR="002814D2" w:rsidRPr="00DF3D2F" w:rsidTr="002814D2">
        <w:trPr>
          <w:trHeight w:val="551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2814D2">
              <w:rPr>
                <w:rFonts w:cs="B Zar" w:hint="cs"/>
                <w:b/>
                <w:bCs/>
                <w:sz w:val="22"/>
                <w:szCs w:val="22"/>
                <w:rtl/>
              </w:rPr>
              <w:t>محتوی کپسول</w:t>
            </w:r>
          </w:p>
        </w:tc>
        <w:tc>
          <w:tcPr>
            <w:tcW w:w="3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2814D2">
              <w:rPr>
                <w:rFonts w:cs="B Zar" w:hint="cs"/>
                <w:b/>
                <w:bCs/>
                <w:sz w:val="22"/>
                <w:szCs w:val="22"/>
                <w:rtl/>
              </w:rPr>
              <w:t>رنگ بدنه</w:t>
            </w:r>
          </w:p>
        </w:tc>
      </w:tr>
      <w:tr w:rsidR="002814D2" w:rsidRPr="00DF3D2F" w:rsidTr="002814D2">
        <w:trPr>
          <w:trHeight w:val="551"/>
          <w:jc w:val="center"/>
        </w:trPr>
        <w:tc>
          <w:tcPr>
            <w:tcW w:w="302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خاموش کننده محتوی آب</w:t>
            </w:r>
          </w:p>
        </w:tc>
        <w:tc>
          <w:tcPr>
            <w:tcW w:w="30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قرمز</w:t>
            </w:r>
          </w:p>
        </w:tc>
      </w:tr>
      <w:tr w:rsidR="002814D2" w:rsidRPr="00DF3D2F" w:rsidTr="002814D2">
        <w:trPr>
          <w:trHeight w:val="551"/>
          <w:jc w:val="center"/>
        </w:trPr>
        <w:tc>
          <w:tcPr>
            <w:tcW w:w="3024" w:type="dxa"/>
            <w:tcBorders>
              <w:lef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خاموش کننده محتوی کف</w:t>
            </w:r>
          </w:p>
        </w:tc>
        <w:tc>
          <w:tcPr>
            <w:tcW w:w="3025" w:type="dxa"/>
            <w:tcBorders>
              <w:righ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قرمز با باند آبی</w:t>
            </w:r>
          </w:p>
        </w:tc>
      </w:tr>
      <w:tr w:rsidR="002814D2" w:rsidRPr="00DF3D2F" w:rsidTr="002814D2">
        <w:trPr>
          <w:trHeight w:val="551"/>
          <w:jc w:val="center"/>
        </w:trPr>
        <w:tc>
          <w:tcPr>
            <w:tcW w:w="3024" w:type="dxa"/>
            <w:tcBorders>
              <w:lef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خاموش کننده محتوی پودر</w:t>
            </w:r>
          </w:p>
        </w:tc>
        <w:tc>
          <w:tcPr>
            <w:tcW w:w="3025" w:type="dxa"/>
            <w:tcBorders>
              <w:righ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قرمز با باند سفید</w:t>
            </w:r>
          </w:p>
        </w:tc>
      </w:tr>
      <w:tr w:rsidR="002814D2" w:rsidRPr="00DF3D2F" w:rsidTr="002814D2">
        <w:trPr>
          <w:trHeight w:val="551"/>
          <w:jc w:val="center"/>
        </w:trPr>
        <w:tc>
          <w:tcPr>
            <w:tcW w:w="3024" w:type="dxa"/>
            <w:tcBorders>
              <w:lef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/>
                <w:sz w:val="26"/>
                <w:szCs w:val="26"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 xml:space="preserve">خاموش کننده محتوی گاز </w:t>
            </w:r>
            <w:r w:rsidRPr="002814D2">
              <w:rPr>
                <w:rFonts w:cs="B Zar" w:hint="cs"/>
                <w:sz w:val="26"/>
                <w:szCs w:val="26"/>
                <w:vertAlign w:val="subscript"/>
                <w:rtl/>
              </w:rPr>
              <w:t>2</w:t>
            </w:r>
            <w:r w:rsidRPr="002814D2">
              <w:rPr>
                <w:rFonts w:cs="B Zar"/>
                <w:sz w:val="26"/>
                <w:szCs w:val="26"/>
              </w:rPr>
              <w:t>CO</w:t>
            </w:r>
          </w:p>
        </w:tc>
        <w:tc>
          <w:tcPr>
            <w:tcW w:w="3025" w:type="dxa"/>
            <w:tcBorders>
              <w:righ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قرمز با باند مشکی</w:t>
            </w:r>
          </w:p>
        </w:tc>
      </w:tr>
      <w:tr w:rsidR="002814D2" w:rsidRPr="00DF3D2F" w:rsidTr="002814D2">
        <w:trPr>
          <w:trHeight w:val="551"/>
          <w:jc w:val="center"/>
        </w:trPr>
        <w:tc>
          <w:tcPr>
            <w:tcW w:w="302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خاموش کننده محتوی  مواد هالوژنه</w:t>
            </w:r>
          </w:p>
        </w:tc>
        <w:tc>
          <w:tcPr>
            <w:tcW w:w="30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14D2" w:rsidRPr="002814D2" w:rsidRDefault="002814D2" w:rsidP="002814D2">
            <w:pPr>
              <w:tabs>
                <w:tab w:val="right" w:pos="606"/>
                <w:tab w:val="right" w:pos="890"/>
                <w:tab w:val="right" w:pos="1315"/>
                <w:tab w:val="right" w:pos="2166"/>
              </w:tabs>
              <w:jc w:val="center"/>
              <w:rPr>
                <w:rFonts w:cs="B Zar" w:hint="cs"/>
                <w:sz w:val="26"/>
                <w:szCs w:val="26"/>
                <w:rtl/>
              </w:rPr>
            </w:pPr>
            <w:r w:rsidRPr="002814D2">
              <w:rPr>
                <w:rFonts w:cs="B Zar" w:hint="cs"/>
                <w:sz w:val="26"/>
                <w:szCs w:val="26"/>
                <w:rtl/>
              </w:rPr>
              <w:t>قرمز با باند زرد</w:t>
            </w:r>
          </w:p>
        </w:tc>
      </w:tr>
    </w:tbl>
    <w:p w:rsidR="002814D2" w:rsidRPr="009060AF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ind w:left="756"/>
        <w:jc w:val="both"/>
        <w:rPr>
          <w:rFonts w:cs="B Zar" w:hint="cs"/>
          <w:b/>
          <w:bCs/>
          <w:sz w:val="16"/>
          <w:szCs w:val="16"/>
          <w:lang w:bidi="fa-IR"/>
        </w:rPr>
      </w:pPr>
    </w:p>
    <w:p w:rsidR="002814D2" w:rsidRPr="005E4910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756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5E4910">
        <w:rPr>
          <w:rFonts w:cs="B Zar" w:hint="cs"/>
          <w:b/>
          <w:bCs/>
          <w:sz w:val="26"/>
          <w:szCs w:val="26"/>
          <w:rtl/>
          <w:lang w:bidi="fa-IR"/>
        </w:rPr>
        <w:t>نصب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تجهیزات اطفاء حریق با وزن بین 18 تا 90 کیلوگرم بایستی بر روی چرخ دستی حمل گردند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کپسول های تا وزن 18 کیلوگرم بایستی حداکثر در ارتفاع 5/1 متری </w:t>
      </w:r>
      <w:r>
        <w:rPr>
          <w:rFonts w:cs="B Zar" w:hint="cs"/>
          <w:sz w:val="26"/>
          <w:szCs w:val="26"/>
          <w:rtl/>
        </w:rPr>
        <w:t>از سطح زمین نصب گردند</w:t>
      </w:r>
      <w:r w:rsidRPr="00DF3D2F">
        <w:rPr>
          <w:rFonts w:cs="B Zar" w:hint="cs"/>
          <w:sz w:val="26"/>
          <w:szCs w:val="26"/>
          <w:rtl/>
        </w:rPr>
        <w:t xml:space="preserve">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در هیچ شرایطی ارتفاع نصب کپسول از سطح زمین نبایستی کمتر از 10 سانتیمتر باشد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زمانی که خاموش کننده بر روی چرخ دستی و یا دیوار نصب شده است </w:t>
      </w:r>
      <w:r>
        <w:rPr>
          <w:rFonts w:cs="B Zar" w:hint="cs"/>
          <w:sz w:val="26"/>
          <w:szCs w:val="26"/>
          <w:rtl/>
          <w:lang w:bidi="fa-IR"/>
        </w:rPr>
        <w:t xml:space="preserve">، جهت تثبیت آنها </w:t>
      </w:r>
      <w:r w:rsidRPr="00DF3D2F">
        <w:rPr>
          <w:rFonts w:cs="B Zar" w:hint="cs"/>
          <w:sz w:val="26"/>
          <w:szCs w:val="26"/>
          <w:rtl/>
        </w:rPr>
        <w:t xml:space="preserve">بایستی از بست های مخصوص استفاده گردد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</w:rPr>
        <w:t xml:space="preserve">کپسولهای اطفاءحریق بایستی </w:t>
      </w:r>
      <w:r>
        <w:rPr>
          <w:rFonts w:cs="B Zar" w:hint="cs"/>
          <w:sz w:val="26"/>
          <w:szCs w:val="26"/>
          <w:rtl/>
          <w:lang w:bidi="fa-IR"/>
        </w:rPr>
        <w:t>در</w:t>
      </w:r>
      <w:r>
        <w:rPr>
          <w:rFonts w:cs="B Zar" w:hint="cs"/>
          <w:sz w:val="26"/>
          <w:szCs w:val="26"/>
          <w:rtl/>
        </w:rPr>
        <w:t xml:space="preserve"> دسترس</w:t>
      </w:r>
      <w:r w:rsidRPr="00DF3D2F">
        <w:rPr>
          <w:rFonts w:cs="B Zar" w:hint="cs"/>
          <w:sz w:val="26"/>
          <w:szCs w:val="26"/>
          <w:rtl/>
        </w:rPr>
        <w:t xml:space="preserve"> بوده و مانعی در مسیر دسترسی به آنها وجود نداشته باشد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فاصله دو کپسول از یکدیگر نبایستی بیشتر از 30 متر باشد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lastRenderedPageBreak/>
        <w:t xml:space="preserve">فاصله دسترسی افراد به خاموش کننده </w:t>
      </w:r>
      <w:r>
        <w:rPr>
          <w:rFonts w:cs="B Zar" w:hint="cs"/>
          <w:sz w:val="26"/>
          <w:szCs w:val="26"/>
          <w:rtl/>
          <w:lang w:bidi="fa-IR"/>
        </w:rPr>
        <w:t xml:space="preserve">های دستی </w:t>
      </w:r>
      <w:r w:rsidRPr="00DF3D2F">
        <w:rPr>
          <w:rFonts w:cs="B Zar" w:hint="cs"/>
          <w:sz w:val="26"/>
          <w:szCs w:val="26"/>
          <w:rtl/>
        </w:rPr>
        <w:t xml:space="preserve">نباید بیشتر از 30 متر باشد . </w:t>
      </w:r>
    </w:p>
    <w:p w:rsidR="002814D2" w:rsidRPr="00E01E21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کپسول های اطفاء حریق بایستی در نزدیکی ورودی ها و خروجی ها نصب گردند .</w:t>
      </w:r>
    </w:p>
    <w:p w:rsidR="002814D2" w:rsidRPr="00E01E21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خاموش کننده </w:t>
      </w:r>
      <w:r>
        <w:rPr>
          <w:rFonts w:cs="B Zar" w:hint="cs"/>
          <w:sz w:val="26"/>
          <w:szCs w:val="26"/>
          <w:rtl/>
          <w:lang w:bidi="fa-IR"/>
        </w:rPr>
        <w:t xml:space="preserve">هاي </w:t>
      </w:r>
      <w:r w:rsidRPr="00DF3D2F">
        <w:rPr>
          <w:rFonts w:cs="B Zar" w:hint="cs"/>
          <w:sz w:val="26"/>
          <w:szCs w:val="26"/>
          <w:rtl/>
        </w:rPr>
        <w:t xml:space="preserve">محتوی گاز </w:t>
      </w:r>
      <w:r w:rsidRPr="00DF3D2F">
        <w:rPr>
          <w:rFonts w:cs="B Zar" w:hint="cs"/>
          <w:sz w:val="26"/>
          <w:szCs w:val="26"/>
          <w:vertAlign w:val="subscript"/>
          <w:rtl/>
        </w:rPr>
        <w:t>2</w:t>
      </w:r>
      <w:r w:rsidRPr="00DF3D2F">
        <w:rPr>
          <w:rFonts w:cs="B Zar"/>
          <w:sz w:val="26"/>
          <w:szCs w:val="26"/>
        </w:rPr>
        <w:t>CO</w:t>
      </w:r>
      <w:r>
        <w:rPr>
          <w:rFonts w:cs="B Zar" w:hint="cs"/>
          <w:sz w:val="26"/>
          <w:szCs w:val="26"/>
          <w:rtl/>
          <w:lang w:bidi="fa-IR"/>
        </w:rPr>
        <w:t xml:space="preserve"> نبايستي به هيچ وجه در معرض تابش آفتاب نصب گردند . </w:t>
      </w:r>
    </w:p>
    <w:p w:rsidR="002814D2" w:rsidRDefault="002814D2" w:rsidP="002814D2">
      <w:pPr>
        <w:tabs>
          <w:tab w:val="right" w:pos="323"/>
          <w:tab w:val="right" w:pos="890"/>
          <w:tab w:val="right" w:pos="1173"/>
          <w:tab w:val="right" w:pos="1315"/>
          <w:tab w:val="right" w:pos="2166"/>
        </w:tabs>
        <w:spacing w:line="360" w:lineRule="auto"/>
        <w:ind w:left="756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بازدید</w:t>
      </w:r>
    </w:p>
    <w:p w:rsidR="002814D2" w:rsidRPr="00101AEF" w:rsidRDefault="002814D2" w:rsidP="002814D2">
      <w:pPr>
        <w:tabs>
          <w:tab w:val="right" w:pos="323"/>
          <w:tab w:val="right" w:pos="890"/>
          <w:tab w:val="right" w:pos="1173"/>
          <w:tab w:val="right" w:pos="1315"/>
          <w:tab w:val="right" w:pos="2166"/>
        </w:tabs>
        <w:spacing w:line="360" w:lineRule="auto"/>
        <w:ind w:left="1134"/>
        <w:jc w:val="both"/>
        <w:rPr>
          <w:rFonts w:cs="B Zar" w:hint="cs"/>
          <w:sz w:val="26"/>
          <w:szCs w:val="26"/>
          <w:rtl/>
          <w:lang w:bidi="fa-IR"/>
        </w:rPr>
      </w:pPr>
      <w:r w:rsidRPr="00101AEF">
        <w:rPr>
          <w:rFonts w:cs="B Zar" w:hint="cs"/>
          <w:sz w:val="26"/>
          <w:szCs w:val="26"/>
          <w:rtl/>
          <w:lang w:bidi="fa-IR"/>
        </w:rPr>
        <w:t>بازرسی ماهیانه</w:t>
      </w:r>
      <w:r>
        <w:rPr>
          <w:rFonts w:cs="B Zar" w:hint="cs"/>
          <w:sz w:val="26"/>
          <w:szCs w:val="26"/>
          <w:rtl/>
          <w:lang w:bidi="fa-IR"/>
        </w:rPr>
        <w:t xml:space="preserve"> :</w:t>
      </w:r>
    </w:p>
    <w:p w:rsidR="002814D2" w:rsidRDefault="002814D2" w:rsidP="002814D2">
      <w:pPr>
        <w:tabs>
          <w:tab w:val="right" w:pos="323"/>
          <w:tab w:val="right" w:pos="890"/>
          <w:tab w:val="right" w:pos="1173"/>
          <w:tab w:val="right" w:pos="1315"/>
          <w:tab w:val="right" w:pos="2166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کلیه کپسول های اطفاء حریق بایستی بصورت ماهیانه مورد بازرسی قرار گیرند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در بازرسی های ماهیانه برای دستگاه های مانومتردار توجه به عقربه و در نوع پودری تکان دادن یا سرازیر کردن کپسول برای باز شدن کلوخه های احتمالی </w:t>
      </w:r>
      <w:r>
        <w:rPr>
          <w:rFonts w:cs="B Zar" w:hint="cs"/>
          <w:sz w:val="26"/>
          <w:szCs w:val="26"/>
          <w:rtl/>
          <w:lang w:bidi="fa-IR"/>
        </w:rPr>
        <w:t xml:space="preserve">ضروری </w:t>
      </w:r>
      <w:r w:rsidRPr="00DF3D2F">
        <w:rPr>
          <w:rFonts w:cs="B Zar" w:hint="cs"/>
          <w:sz w:val="26"/>
          <w:szCs w:val="26"/>
          <w:rtl/>
        </w:rPr>
        <w:t>است .</w:t>
      </w:r>
    </w:p>
    <w:p w:rsidR="002814D2" w:rsidRPr="00101AEF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در بازرسی های ماهیانه بازدید از محل نصب به دیوار ، وضعیت بدنه مخزن ، و اجزای دستگاه شامل شیر اهرم ، شیلنگ و بازدید سرلوله برای اطمینان از عدم لانه گزینی حشرات بایستی حتماً انجام گردد . </w:t>
      </w:r>
    </w:p>
    <w:p w:rsidR="002814D2" w:rsidRPr="00101AEF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بازرسی و آزمون 6 ماه یکبار </w:t>
      </w:r>
    </w:p>
    <w:p w:rsidR="002814D2" w:rsidRPr="00E01E21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در این نوع بازرسی ها بایستی برخی از کپسول های اطفاء حریق بطور تصادفی در یک حریق آزمایشی مورد استفاده و آزمایش قرار گیرند . </w:t>
      </w:r>
    </w:p>
    <w:p w:rsidR="002814D2" w:rsidRPr="00101AEF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>درصورتی که 10% از وزن یک کپسول کم شده باشد بایستی مجدداً شارژ گردد .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بازرسی و آزمون سالیانه :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کلیه کپسول های اطفاء حریق بغیر از نوع </w:t>
      </w:r>
      <w:r w:rsidRPr="00DF3D2F">
        <w:rPr>
          <w:rFonts w:cs="B Zar" w:hint="cs"/>
          <w:sz w:val="26"/>
          <w:szCs w:val="26"/>
          <w:vertAlign w:val="subscript"/>
          <w:rtl/>
        </w:rPr>
        <w:t>2</w:t>
      </w:r>
      <w:r w:rsidRPr="00DF3D2F">
        <w:rPr>
          <w:rFonts w:cs="B Zar"/>
          <w:sz w:val="26"/>
          <w:szCs w:val="26"/>
        </w:rPr>
        <w:t>CO</w:t>
      </w:r>
      <w:r w:rsidRPr="00DF3D2F">
        <w:rPr>
          <w:rFonts w:cs="B Zar" w:hint="cs"/>
          <w:sz w:val="26"/>
          <w:szCs w:val="26"/>
          <w:rtl/>
        </w:rPr>
        <w:t xml:space="preserve"> بایستی بصورت سالیانه شارژگردند .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t xml:space="preserve">کپسول های </w:t>
      </w:r>
      <w:r w:rsidRPr="00DF3D2F">
        <w:rPr>
          <w:rFonts w:cs="B Zar" w:hint="cs"/>
          <w:sz w:val="26"/>
          <w:szCs w:val="26"/>
          <w:vertAlign w:val="subscript"/>
          <w:rtl/>
        </w:rPr>
        <w:t>2</w:t>
      </w:r>
      <w:r w:rsidRPr="00DF3D2F">
        <w:rPr>
          <w:rFonts w:cs="B Zar"/>
          <w:sz w:val="26"/>
          <w:szCs w:val="26"/>
        </w:rPr>
        <w:t>CO</w:t>
      </w:r>
      <w:r w:rsidRPr="00DF3D2F">
        <w:rPr>
          <w:rFonts w:cs="B Zar" w:hint="cs"/>
          <w:sz w:val="26"/>
          <w:szCs w:val="26"/>
          <w:rtl/>
        </w:rPr>
        <w:t xml:space="preserve"> بایستی </w:t>
      </w:r>
      <w:r>
        <w:rPr>
          <w:rFonts w:cs="B Zar" w:hint="cs"/>
          <w:sz w:val="26"/>
          <w:szCs w:val="26"/>
          <w:rtl/>
          <w:lang w:bidi="fa-IR"/>
        </w:rPr>
        <w:t xml:space="preserve">حداکثر </w:t>
      </w:r>
      <w:r w:rsidRPr="00DF3D2F">
        <w:rPr>
          <w:rFonts w:cs="B Zar" w:hint="cs"/>
          <w:sz w:val="26"/>
          <w:szCs w:val="26"/>
          <w:rtl/>
        </w:rPr>
        <w:t xml:space="preserve">هر دو سال یکبار شارژ شوند . </w:t>
      </w:r>
    </w:p>
    <w:p w:rsidR="002814D2" w:rsidRPr="00101AEF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sz w:val="26"/>
          <w:szCs w:val="26"/>
          <w:lang w:bidi="fa-IR"/>
        </w:rPr>
      </w:pPr>
      <w:r w:rsidRPr="00101AEF">
        <w:rPr>
          <w:rFonts w:cs="B Zar" w:hint="cs"/>
          <w:sz w:val="26"/>
          <w:szCs w:val="26"/>
          <w:rtl/>
          <w:lang w:bidi="fa-IR"/>
        </w:rPr>
        <w:t xml:space="preserve"> آزمون 2 یا 5 ساله 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</w:rPr>
        <w:t>کلیه کپسول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 xml:space="preserve">ها بغیر از نوع </w:t>
      </w:r>
      <w:r w:rsidRPr="00DF3D2F">
        <w:rPr>
          <w:rFonts w:cs="B Zar" w:hint="cs"/>
          <w:sz w:val="26"/>
          <w:szCs w:val="26"/>
          <w:vertAlign w:val="subscript"/>
          <w:rtl/>
        </w:rPr>
        <w:t>2</w:t>
      </w:r>
      <w:r w:rsidRPr="00DF3D2F">
        <w:rPr>
          <w:rFonts w:cs="B Zar"/>
          <w:sz w:val="26"/>
          <w:szCs w:val="26"/>
        </w:rPr>
        <w:t>CO</w:t>
      </w:r>
      <w:r w:rsidRPr="00DF3D2F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حداکثر </w:t>
      </w:r>
      <w:r w:rsidRPr="00DF3D2F">
        <w:rPr>
          <w:rFonts w:cs="B Zar" w:hint="cs"/>
          <w:sz w:val="26"/>
          <w:szCs w:val="26"/>
          <w:rtl/>
        </w:rPr>
        <w:t>بایستی هر</w:t>
      </w: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DF3D2F">
        <w:rPr>
          <w:rFonts w:cs="B Zar" w:hint="cs"/>
          <w:sz w:val="26"/>
          <w:szCs w:val="26"/>
          <w:rtl/>
        </w:rPr>
        <w:t>2 سال یکبار تحت آزمایش هیدرواستاتیکی قرار گیرند .</w:t>
      </w:r>
    </w:p>
    <w:p w:rsidR="002814D2" w:rsidRPr="005E4910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512"/>
        <w:jc w:val="both"/>
        <w:rPr>
          <w:rFonts w:cs="B Zar" w:hint="cs"/>
          <w:b/>
          <w:bCs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</w:rPr>
        <w:t>کپسولهای</w:t>
      </w:r>
      <w:r w:rsidRPr="00DF3D2F">
        <w:rPr>
          <w:rFonts w:cs="B Zar" w:hint="cs"/>
          <w:sz w:val="26"/>
          <w:szCs w:val="26"/>
          <w:vertAlign w:val="subscript"/>
          <w:rtl/>
        </w:rPr>
        <w:t>2</w:t>
      </w:r>
      <w:r w:rsidRPr="00DF3D2F">
        <w:rPr>
          <w:rFonts w:cs="B Zar"/>
          <w:sz w:val="26"/>
          <w:szCs w:val="26"/>
        </w:rPr>
        <w:t>CO</w:t>
      </w:r>
      <w:r w:rsidRPr="00DF3D2F">
        <w:rPr>
          <w:rFonts w:cs="B Zar" w:hint="cs"/>
          <w:sz w:val="26"/>
          <w:szCs w:val="26"/>
          <w:rtl/>
        </w:rPr>
        <w:t xml:space="preserve"> </w:t>
      </w:r>
      <w:r>
        <w:rPr>
          <w:rFonts w:cs="B Zar" w:hint="cs"/>
          <w:sz w:val="26"/>
          <w:szCs w:val="26"/>
          <w:rtl/>
          <w:lang w:bidi="fa-IR"/>
        </w:rPr>
        <w:t xml:space="preserve">حداکثر </w:t>
      </w:r>
      <w:r>
        <w:rPr>
          <w:rFonts w:cs="B Zar" w:hint="cs"/>
          <w:sz w:val="26"/>
          <w:szCs w:val="26"/>
          <w:rtl/>
        </w:rPr>
        <w:t>بایستی هر</w:t>
      </w:r>
      <w:r w:rsidRPr="00DF3D2F">
        <w:rPr>
          <w:rFonts w:cs="B Zar" w:hint="cs"/>
          <w:sz w:val="26"/>
          <w:szCs w:val="26"/>
          <w:rtl/>
        </w:rPr>
        <w:t>5 سال یکبار تحت آز</w:t>
      </w:r>
      <w:r>
        <w:rPr>
          <w:rFonts w:cs="B Zar" w:hint="cs"/>
          <w:sz w:val="26"/>
          <w:szCs w:val="26"/>
          <w:rtl/>
        </w:rPr>
        <w:t>مایش هیدرواستاتیکی قرار گیرند</w:t>
      </w:r>
      <w:r>
        <w:rPr>
          <w:rFonts w:cs="B Zar" w:hint="cs"/>
          <w:sz w:val="26"/>
          <w:szCs w:val="26"/>
          <w:rtl/>
          <w:lang w:bidi="fa-IR"/>
        </w:rPr>
        <w:t>.</w:t>
      </w:r>
    </w:p>
    <w:p w:rsidR="002814D2" w:rsidRPr="00F107AF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ind w:left="1134"/>
        <w:jc w:val="both"/>
        <w:rPr>
          <w:rFonts w:cs="B Zar" w:hint="cs"/>
          <w:b/>
          <w:bCs/>
          <w:sz w:val="26"/>
          <w:szCs w:val="26"/>
          <w:lang w:bidi="fa-IR"/>
        </w:rPr>
      </w:pPr>
      <w:r w:rsidRPr="00DF3D2F">
        <w:rPr>
          <w:rFonts w:cs="B Zar" w:hint="cs"/>
          <w:sz w:val="26"/>
          <w:szCs w:val="26"/>
          <w:rtl/>
        </w:rPr>
        <w:lastRenderedPageBreak/>
        <w:t>جهت عملکرد بهتر کپسول های پودرگاز ، بایستی این کپسول ها هرچند وقت یکبار و قبل از استفاده سروته گردند .</w:t>
      </w:r>
    </w:p>
    <w:p w:rsidR="002814D2" w:rsidRDefault="002814D2" w:rsidP="002814D2">
      <w:pPr>
        <w:tabs>
          <w:tab w:val="right" w:pos="606"/>
          <w:tab w:val="right" w:pos="890"/>
          <w:tab w:val="right" w:pos="1315"/>
          <w:tab w:val="right" w:pos="1882"/>
          <w:tab w:val="right" w:pos="2024"/>
        </w:tabs>
        <w:spacing w:line="360" w:lineRule="auto"/>
        <w:jc w:val="both"/>
        <w:rPr>
          <w:rFonts w:cs="B Zar" w:hint="cs"/>
          <w:sz w:val="26"/>
          <w:szCs w:val="26"/>
          <w:rtl/>
          <w:lang w:bidi="fa-IR"/>
        </w:rPr>
      </w:pPr>
    </w:p>
    <w:p w:rsidR="000C078D" w:rsidRDefault="000C078D" w:rsidP="002814D2">
      <w:pPr>
        <w:rPr>
          <w:rFonts w:hint="cs"/>
        </w:rPr>
      </w:pPr>
    </w:p>
    <w:sectPr w:rsidR="000C078D" w:rsidSect="00566E5C">
      <w:pgSz w:w="11906" w:h="16838"/>
      <w:pgMar w:top="1440" w:right="849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41D"/>
    <w:multiLevelType w:val="multilevel"/>
    <w:tmpl w:val="CBD8D6B4"/>
    <w:lvl w:ilvl="0">
      <w:start w:val="4"/>
      <w:numFmt w:val="decimal"/>
      <w:lvlText w:val="%1-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990"/>
        </w:tabs>
        <w:ind w:left="990" w:hanging="720"/>
      </w:pPr>
      <w:rPr>
        <w:rFonts w:hint="default"/>
        <w:b/>
        <w:bCs/>
      </w:rPr>
    </w:lvl>
    <w:lvl w:ilvl="2">
      <w:start w:val="1"/>
      <w:numFmt w:val="decimal"/>
      <w:lvlText w:val="%1-%2-%3-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3">
      <w:start w:val="1"/>
      <w:numFmt w:val="decimal"/>
      <w:lvlText w:val="%1-%2-%3-%4."/>
      <w:lvlJc w:val="left"/>
      <w:pPr>
        <w:tabs>
          <w:tab w:val="num" w:pos="1890"/>
        </w:tabs>
        <w:ind w:left="1890" w:hanging="1080"/>
      </w:pPr>
      <w:rPr>
        <w:rFonts w:hint="default"/>
        <w:b w:val="0"/>
        <w:bCs w:val="0"/>
      </w:rPr>
    </w:lvl>
    <w:lvl w:ilvl="4">
      <w:start w:val="1"/>
      <w:numFmt w:val="decimal"/>
      <w:lvlText w:val="%1-%2-%3-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">
    <w:nsid w:val="30AA2292"/>
    <w:multiLevelType w:val="hybridMultilevel"/>
    <w:tmpl w:val="D19E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64E28"/>
    <w:multiLevelType w:val="multilevel"/>
    <w:tmpl w:val="EC8A123E"/>
    <w:lvl w:ilvl="0">
      <w:start w:val="6"/>
      <w:numFmt w:val="decimal"/>
      <w:lvlText w:val="%1-"/>
      <w:lvlJc w:val="left"/>
      <w:pPr>
        <w:tabs>
          <w:tab w:val="num" w:pos="870"/>
        </w:tabs>
        <w:ind w:left="870" w:hanging="870"/>
      </w:pPr>
      <w:rPr>
        <w:rFonts w:hint="default"/>
        <w:b w:val="0"/>
      </w:rPr>
    </w:lvl>
    <w:lvl w:ilvl="1">
      <w:start w:val="2"/>
      <w:numFmt w:val="decimal"/>
      <w:lvlText w:val="%1-%2-"/>
      <w:lvlJc w:val="left"/>
      <w:pPr>
        <w:tabs>
          <w:tab w:val="num" w:pos="1248"/>
        </w:tabs>
        <w:ind w:left="1248" w:hanging="870"/>
      </w:pPr>
      <w:rPr>
        <w:rFonts w:hint="default"/>
        <w:b w:val="0"/>
      </w:rPr>
    </w:lvl>
    <w:lvl w:ilvl="2">
      <w:start w:val="1"/>
      <w:numFmt w:val="decimal"/>
      <w:lvlText w:val="%1-%2-%3-"/>
      <w:lvlJc w:val="left"/>
      <w:pPr>
        <w:tabs>
          <w:tab w:val="num" w:pos="1626"/>
        </w:tabs>
        <w:ind w:left="1626" w:hanging="870"/>
      </w:pPr>
      <w:rPr>
        <w:rFonts w:hint="default"/>
        <w:b w:val="0"/>
        <w:bCs/>
      </w:rPr>
    </w:lvl>
    <w:lvl w:ilvl="3">
      <w:start w:val="1"/>
      <w:numFmt w:val="decimal"/>
      <w:lvlText w:val="%1-%2-%3-%4-"/>
      <w:lvlJc w:val="left"/>
      <w:pPr>
        <w:tabs>
          <w:tab w:val="num" w:pos="2214"/>
        </w:tabs>
        <w:ind w:left="2214" w:hanging="1080"/>
      </w:pPr>
      <w:rPr>
        <w:rFonts w:hint="default"/>
        <w:b/>
        <w:bCs w:val="0"/>
      </w:rPr>
    </w:lvl>
    <w:lvl w:ilvl="4">
      <w:start w:val="1"/>
      <w:numFmt w:val="decimal"/>
      <w:lvlText w:val="%1-%2-%3-%4-%5."/>
      <w:lvlJc w:val="left"/>
      <w:pPr>
        <w:tabs>
          <w:tab w:val="num" w:pos="2592"/>
        </w:tabs>
        <w:ind w:left="2592" w:hanging="1080"/>
      </w:pPr>
      <w:rPr>
        <w:rFonts w:hint="default"/>
        <w:b w:val="0"/>
      </w:rPr>
    </w:lvl>
    <w:lvl w:ilvl="5">
      <w:start w:val="1"/>
      <w:numFmt w:val="decimal"/>
      <w:lvlText w:val="%1-%2-%3-%4-%5.%6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6">
      <w:start w:val="1"/>
      <w:numFmt w:val="decimal"/>
      <w:lvlText w:val="%1-%2-%3-%4-%5.%6.%7."/>
      <w:lvlJc w:val="left"/>
      <w:pPr>
        <w:tabs>
          <w:tab w:val="num" w:pos="4068"/>
        </w:tabs>
        <w:ind w:left="4068" w:hanging="1800"/>
      </w:pPr>
      <w:rPr>
        <w:rFonts w:hint="default"/>
        <w:b w:val="0"/>
      </w:rPr>
    </w:lvl>
    <w:lvl w:ilvl="7">
      <w:start w:val="1"/>
      <w:numFmt w:val="decimal"/>
      <w:lvlText w:val="%1-%2-%3-%4-%5.%6.%7.%8."/>
      <w:lvlJc w:val="left"/>
      <w:pPr>
        <w:tabs>
          <w:tab w:val="num" w:pos="4446"/>
        </w:tabs>
        <w:ind w:left="4446" w:hanging="1800"/>
      </w:pPr>
      <w:rPr>
        <w:rFonts w:hint="default"/>
        <w:b w:val="0"/>
      </w:rPr>
    </w:lvl>
    <w:lvl w:ilvl="8">
      <w:start w:val="1"/>
      <w:numFmt w:val="decimal"/>
      <w:lvlText w:val="%1-%2-%3-%4-%5.%6.%7.%8.%9."/>
      <w:lvlJc w:val="left"/>
      <w:pPr>
        <w:tabs>
          <w:tab w:val="num" w:pos="5184"/>
        </w:tabs>
        <w:ind w:left="5184" w:hanging="2160"/>
      </w:pPr>
      <w:rPr>
        <w:rFonts w:hint="default"/>
        <w:b w:val="0"/>
      </w:rPr>
    </w:lvl>
  </w:abstractNum>
  <w:abstractNum w:abstractNumId="3">
    <w:nsid w:val="5F080CAE"/>
    <w:multiLevelType w:val="multilevel"/>
    <w:tmpl w:val="1766F992"/>
    <w:lvl w:ilvl="0">
      <w:start w:val="6"/>
      <w:numFmt w:val="decimal"/>
      <w:lvlText w:val="%1-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tabs>
          <w:tab w:val="num" w:pos="1458"/>
        </w:tabs>
        <w:ind w:left="1458" w:hanging="1080"/>
      </w:pPr>
      <w:rPr>
        <w:rFonts w:hint="default"/>
        <w:b w:val="0"/>
      </w:rPr>
    </w:lvl>
    <w:lvl w:ilvl="2">
      <w:start w:val="1"/>
      <w:numFmt w:val="decimal"/>
      <w:lvlText w:val="%1-%2-%3-"/>
      <w:lvlJc w:val="left"/>
      <w:pPr>
        <w:tabs>
          <w:tab w:val="num" w:pos="1836"/>
        </w:tabs>
        <w:ind w:left="1836" w:hanging="1080"/>
      </w:pPr>
      <w:rPr>
        <w:rFonts w:hint="default"/>
        <w:b w:val="0"/>
        <w:bCs/>
      </w:rPr>
    </w:lvl>
    <w:lvl w:ilvl="3">
      <w:start w:val="1"/>
      <w:numFmt w:val="decimal"/>
      <w:lvlText w:val="%1-%2-%3-%4-"/>
      <w:lvlJc w:val="left"/>
      <w:pPr>
        <w:tabs>
          <w:tab w:val="num" w:pos="2214"/>
        </w:tabs>
        <w:ind w:left="2214" w:hanging="1080"/>
      </w:pPr>
      <w:rPr>
        <w:rFonts w:hint="default"/>
        <w:b/>
        <w:bCs w:val="0"/>
      </w:rPr>
    </w:lvl>
    <w:lvl w:ilvl="4">
      <w:start w:val="1"/>
      <w:numFmt w:val="decimal"/>
      <w:lvlText w:val="%1-%2-%3-%4-%5-"/>
      <w:lvlJc w:val="left"/>
      <w:pPr>
        <w:tabs>
          <w:tab w:val="num" w:pos="2952"/>
        </w:tabs>
        <w:ind w:left="2952" w:hanging="1440"/>
      </w:pPr>
      <w:rPr>
        <w:rFonts w:hint="default"/>
        <w:b/>
        <w:bCs w:val="0"/>
      </w:rPr>
    </w:lvl>
    <w:lvl w:ilvl="5">
      <w:start w:val="1"/>
      <w:numFmt w:val="decimal"/>
      <w:lvlText w:val="%1-%2-%3-%4-%5-%6."/>
      <w:lvlJc w:val="left"/>
      <w:pPr>
        <w:tabs>
          <w:tab w:val="num" w:pos="3330"/>
        </w:tabs>
        <w:ind w:left="3330" w:hanging="1440"/>
      </w:pPr>
      <w:rPr>
        <w:rFonts w:hint="default"/>
        <w:b w:val="0"/>
      </w:rPr>
    </w:lvl>
    <w:lvl w:ilvl="6">
      <w:start w:val="1"/>
      <w:numFmt w:val="decimal"/>
      <w:lvlText w:val="%1-%2-%3-%4-%5-%6.%7."/>
      <w:lvlJc w:val="left"/>
      <w:pPr>
        <w:tabs>
          <w:tab w:val="num" w:pos="4068"/>
        </w:tabs>
        <w:ind w:left="4068" w:hanging="1800"/>
      </w:pPr>
      <w:rPr>
        <w:rFonts w:hint="default"/>
        <w:b w:val="0"/>
      </w:rPr>
    </w:lvl>
    <w:lvl w:ilvl="7">
      <w:start w:val="1"/>
      <w:numFmt w:val="decimal"/>
      <w:lvlText w:val="%1-%2-%3-%4-%5-%6.%7.%8."/>
      <w:lvlJc w:val="left"/>
      <w:pPr>
        <w:tabs>
          <w:tab w:val="num" w:pos="4446"/>
        </w:tabs>
        <w:ind w:left="4446" w:hanging="1800"/>
      </w:pPr>
      <w:rPr>
        <w:rFonts w:hint="default"/>
        <w:b w:val="0"/>
      </w:rPr>
    </w:lvl>
    <w:lvl w:ilvl="8">
      <w:start w:val="1"/>
      <w:numFmt w:val="decimal"/>
      <w:lvlText w:val="%1-%2-%3-%4-%5-%6.%7.%8.%9."/>
      <w:lvlJc w:val="left"/>
      <w:pPr>
        <w:tabs>
          <w:tab w:val="num" w:pos="5184"/>
        </w:tabs>
        <w:ind w:left="5184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814D2"/>
    <w:rsid w:val="000B2109"/>
    <w:rsid w:val="000C078D"/>
    <w:rsid w:val="002814D2"/>
    <w:rsid w:val="00566E5C"/>
    <w:rsid w:val="006F13CB"/>
    <w:rsid w:val="00D3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D2"/>
    <w:pPr>
      <w:bidi/>
      <w:spacing w:after="0" w:line="240" w:lineRule="auto"/>
    </w:pPr>
    <w:rPr>
      <w:rFonts w:ascii="Times New Roman" w:eastAsia="Times New Roman" w:hAnsi="Times New Roman" w:cs="Zar"/>
      <w:noProof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4D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1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ccerci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ccerci</dc:creator>
  <cp:keywords/>
  <dc:description/>
  <cp:lastModifiedBy>ccerci</cp:lastModifiedBy>
  <cp:revision>3</cp:revision>
  <dcterms:created xsi:type="dcterms:W3CDTF">2015-05-11T08:52:00Z</dcterms:created>
  <dcterms:modified xsi:type="dcterms:W3CDTF">2015-05-11T09:48:00Z</dcterms:modified>
</cp:coreProperties>
</file>