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FC" w:rsidRPr="00FA43D0" w:rsidRDefault="002B28FC" w:rsidP="002B28FC">
      <w:pPr>
        <w:spacing w:line="228" w:lineRule="auto"/>
        <w:jc w:val="center"/>
        <w:rPr>
          <w:rFonts w:cs="B Titr"/>
          <w:b/>
          <w:bCs/>
          <w:sz w:val="62"/>
          <w:szCs w:val="62"/>
          <w:rtl/>
        </w:rPr>
      </w:pPr>
      <w:r w:rsidRPr="00FA43D0">
        <w:rPr>
          <w:rFonts w:cs="B Titr" w:hint="cs"/>
          <w:b/>
          <w:bCs/>
          <w:sz w:val="62"/>
          <w:szCs w:val="62"/>
          <w:rtl/>
        </w:rPr>
        <w:t>تغذیه صحیح به هنگام سحر و افطار</w:t>
      </w: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در برخی منابع توصیه شده است که افراد روزه دار همانند زمانی که روزه نیستند ، سه وعده غذا بخورند که این وعده ها شامل افطار ، شام و سحر است ، اما صرف غذا در دفعات کمتر از 2 بار در سال هایی که ماه مبارک رمضان در فصل تابستان است ، توصیه نمی شود. بهتر است غذای مصرف در وعده ی سحری خصوصیات و ویژگی وعده ی ناهار را داشته باشد ، تا از ایجاد گرسنگی در طول روز پیشگیری شود. با توجه به ساعت  صرف افطار و فاصله تا وعده ی سحری ، می توان ساعتی پس از افطار یک وعده ی غذایی مثل شام سبک صرف کرد! البته این به وضعیت شخص و تمایل او به صرف غذا بستگی دارد. در هنگام افطار ، مصرف غذاهای سبک ومختصر شامل گروه های غذایی شیر و لبنیات ( مانند شیر، ماست و پنیر) میوه و سبزی ، نان و غلات ( مانند برنج ونان ) برای افزایش قند خون توصیه می شود ، مانند نان و پنیر و سبزی که یکی از عادات خوب غذایی هموطنان در این ایام است . علاوه بر آن ، مصرف شیرگرم ، فرنی و شیربرنج در هنگام افطار مناسب است. استفاده از مواد غذایی آبکی مثل سوپ کم چرب ، کم حبوبات ، حلیم بدون روغن ( حلیم منبع خوبی از مواد نشاسته ای ، فیبر ، پتاسیم و منیزیم است ) و همچنین مایعات به هنگام افطار و سحر ، موجب حفظ تعادل آب و مواد معدنی فرد روزه دار می شود.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استفاده از سبزی و میوه در هنگام افطار و همچنین در فاصله ی بین افطار تا سحر ، به دلیل این که منبع خوبی از آب و فیبر هستند ، برای دستگاه گوارش بسیار مفید است و مانع بروز یبوست می شود. توصیه می شود در وعده ی سحری مقدار مناسبی سبزی های مختلف ( سبزی خوردن ) مصرف شود. سبزی ها با دارا بودن مواد مغذی مختلف و آب ، علاوم بر تامین ویتامین ها و مواد معدنی مورد نیاز بدن ، از تشنگی فرد در طول روز جلوگیری می کنند.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مصرف مواد غذایی شیرین در وعده ی سحری توصیه نمی شود. مصرف مواد غذایی شیرین با تحریک انسولین موجب ورود قند خون به داخل سلول ها و در پی آن کاهش قند خون می شوند. به این ترتیب مصرف مواد غذایی شیرین و حاوی قندهای ساده مثل شیرینی و شکلات در وعده ی سحری ، موجب می گردد شخص زود تر گرسنه شود.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عبادت هایی که بعد ازافطار در ماه مبارک رمضان انجام می شود به متابولسیم غذا کمک می کند. در نماز خواندن تمام ماهیچه ها و مفاصل درگیر هستند و می تواند جانشین یک ورزش با شدت متوسط باشد که کالری مصرف می شود.</w:t>
      </w: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b/>
          <w:bCs/>
          <w:sz w:val="28"/>
          <w:szCs w:val="28"/>
        </w:rPr>
      </w:pPr>
    </w:p>
    <w:p w:rsidR="002B28FC" w:rsidRDefault="002B28FC" w:rsidP="002B28FC">
      <w:pPr>
        <w:spacing w:line="228" w:lineRule="auto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عادات غذایی غلط در ماه مبارک رمضان</w:t>
      </w:r>
    </w:p>
    <w:p w:rsidR="002B28FC" w:rsidRPr="00E82844" w:rsidRDefault="002B28FC" w:rsidP="002B28FC">
      <w:pPr>
        <w:spacing w:line="228" w:lineRule="auto"/>
        <w:jc w:val="both"/>
        <w:rPr>
          <w:b/>
          <w:bCs/>
          <w:sz w:val="14"/>
          <w:szCs w:val="14"/>
          <w:rtl/>
        </w:rPr>
      </w:pP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 xml:space="preserve">- یکی از عادات غذایی غلط روزه داران این است که به دلیل تشنگی زیاد ، افطار را با آب سرد و یا نوشیدنی های سرد شروع می کنند. توصیه می شود افطار را با نوشیدنی های گرم مانند آب جوش ، چای کمرنگ و شیرگرم آغاز نمایند. پس از آن میتوانند از </w:t>
      </w:r>
      <w:r w:rsidRPr="00E82844">
        <w:rPr>
          <w:rFonts w:hint="cs"/>
          <w:rtl/>
        </w:rPr>
        <w:lastRenderedPageBreak/>
        <w:t>خرما یا کشمش استفاده کنند. زیرا این دو سبب کنترل اشتها می شود و از پرخوری به هنگام افطار ممانعت می کند. علاوه بر آن ، مصرف خرما در ماه مبارک رمضان در تنظیم قند خون بسیار مفید است ، از این روز توصیه می شود که در وعده ی افطار 5-3 عدد خرما مصرف گردد( خرما منبع خوبی از مواد مغذی ، قند ، فیبر ، و پتاسیم است ) از مصرف بیش از حد خرما نیز مانند سایر شیرینی ها پرهیز شود.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- در وعده های سحر و افطار از پرخوری اجتناب کنید، و تا حد امکان به جای مصرف انواع شیرینی ها مثل زولبیا و بامیه که فقط حاوی انرژی و فاقد مواد مغذی ( ویتامین ها و مواد معدنی ) هستند ، از مواد غذایی طبیعی شیرین مثل خرما ، کشمش و انواع میوه استفاده نمایید. افراط در مصرف انواع شیرینی به هنگام افطار چاقی و اضافه وزن را به دنبال خواهد داشت.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- مصرف آب زیاد به هنگام صرف افطار سبب اختلال در هضم مواد غذایی می شود. بعد از صرف سحری نیز بسیاری از افراد از بیم تشنگی روز ، به مقدار فراوان آب می نوشند که عادت غذایی درستی نیست.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مصرف زیاد قندهای ساده در وعده سحر باعث ترشح زیاد انسولین و افت قند در طول روز می شود.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- از نوشیدن بیش از اندازه ی چای در وعده ی سحری اجتناب نمایید ، چون چای باعث افزایش دفع ادرار و از دست رفتن نمک های معدنی میشود که بدن در طول روز به آن احتیاج دارد.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- روزه داران عزیز از مصرف تنقلات زیاد در فاصله ی افطار تا سحر پرهیز کنند. این قبیل مواد دیر هضم هستند و سبب می شوند که به هنگام سحر به دلیل پری معده ، میل به غذا کاهش پیدا کند.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- مصرف مواد غذایی سنگین ، دیر هضم ، پرچرب و سرخ شده به هنگام افطار ، مناسبت نیست ، به طور کلی بهتر است به جای غذاهای چرب و سرخ کرده ، از غذاهای آب پز و بخارپز استفاده شود.</w:t>
      </w:r>
    </w:p>
    <w:p w:rsidR="002B28FC" w:rsidRPr="00E82844" w:rsidRDefault="002B28FC" w:rsidP="002B28FC">
      <w:pPr>
        <w:spacing w:line="228" w:lineRule="auto"/>
        <w:jc w:val="both"/>
        <w:rPr>
          <w:sz w:val="12"/>
          <w:szCs w:val="12"/>
          <w:rtl/>
        </w:rPr>
      </w:pP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  <w:r>
        <w:rPr>
          <w:rFonts w:hint="cs"/>
          <w:rtl/>
        </w:rPr>
        <w:t>راه های مبارزه با تشنگی در طول روز</w:t>
      </w: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  <w:r w:rsidRPr="00E82844">
        <w:rPr>
          <w:rFonts w:hint="cs"/>
          <w:rtl/>
        </w:rPr>
        <w:t>در مواقعی که ماه مبارک رمضان با روزهای بلند تابستان مقارت می شو.د ، یکی از مشکلات اساسی روز داران ، بروز تشنگی در طول روز است . محدود کردن مصرف نمک در وعده های افطار و سحر در این دوران بسیار مهم و کمک کننده است. دریافت اضافه نمک ، بدن را مجبور به واکنش نموده و برای دفع این مقدار مازاد نیاز ، مقادیر زیادی آب از بدن دفع می گردد . توصیه می شود به غیر از مقدار نمک اندکی که برای طبخ ، لازم است به غذا اضافه شود ، دیگر سر سفره به غذا نمک اضافه نشود. علاوه بر آن ، مصرف میوه و سبزی کافی می تواند در طول روز از بروز تشنگی زودرس جلوگیری نماید. بهتر است میوه در فاصله ی افطار تا سحر و سبزی در هر دو وعده افطار و سحر و سالاد بخصوص در وعده سحر مصرف گردد.از مصرف مواد غذایی پر پروتئین در وعده ی سحری ( مانند کباب ها ) خودداری شود. این مواد غذایی به دلیل داشتن پروتئین زیاد ، سبب تحریک تشنگی در ساعات اولیه ی روز شده ، روزه دار را دچار تشنگی شدید می نمایند.</w:t>
      </w: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  <w:r>
        <w:rPr>
          <w:rFonts w:hint="cs"/>
          <w:rtl/>
        </w:rPr>
        <w:t>یک دستور غذایی عمومی در ماه مبارک رمضان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</w:p>
    <w:p w:rsidR="002B28FC" w:rsidRPr="00E82844" w:rsidRDefault="002B28FC" w:rsidP="002B28FC">
      <w:pPr>
        <w:spacing w:line="228" w:lineRule="auto"/>
        <w:jc w:val="both"/>
        <w:rPr>
          <w:rFonts w:cs="B Homa"/>
          <w:rtl/>
        </w:rPr>
      </w:pPr>
      <w:r>
        <w:rPr>
          <w:rFonts w:cs="B Homa" w:hint="cs"/>
          <w:rtl/>
        </w:rPr>
        <w:t>ا</w:t>
      </w:r>
      <w:r w:rsidRPr="00E82844">
        <w:rPr>
          <w:rFonts w:cs="B Homa" w:hint="cs"/>
          <w:rtl/>
        </w:rPr>
        <w:t>فطار :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ابتدا با چای کمرنگ ، آب جوش یا شیر گرم با خرما یا کشمش روزه ی خود را باز کنید و سپس یکی از غذاهای زیر پیشنهاد می شود : انواع نان سبوسدار و پنیر همراه با سبزی یا گوجه فرنگی یا گردو ، فرنی یا شیربرنج ، انواع کوکو و شامی ، شله زرد.</w:t>
      </w:r>
    </w:p>
    <w:p w:rsidR="002B28FC" w:rsidRPr="00E82844" w:rsidRDefault="002B28FC" w:rsidP="002B28FC">
      <w:pPr>
        <w:spacing w:line="228" w:lineRule="auto"/>
        <w:jc w:val="both"/>
        <w:rPr>
          <w:sz w:val="10"/>
          <w:szCs w:val="10"/>
          <w:rtl/>
        </w:rPr>
      </w:pPr>
    </w:p>
    <w:p w:rsidR="002B28FC" w:rsidRPr="00E82844" w:rsidRDefault="002B28FC" w:rsidP="002B28FC">
      <w:pPr>
        <w:spacing w:line="228" w:lineRule="auto"/>
        <w:jc w:val="both"/>
        <w:rPr>
          <w:rFonts w:cs="B Homa"/>
          <w:rtl/>
        </w:rPr>
      </w:pPr>
      <w:r w:rsidRPr="00E82844">
        <w:rPr>
          <w:rFonts w:cs="B Homa" w:hint="cs"/>
          <w:rtl/>
        </w:rPr>
        <w:lastRenderedPageBreak/>
        <w:t>شام: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با فاصله ی 2 ساعت بعد از افطار ، یکی از غذاهای زیر را انتخاب کنید: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سوپ ساده و کم چرب ، آش با حبوبات کم ، حلیم ( بدون روغن ) ، خوراک لوبیا ، عدسی ، خوراک سبزیجات با کمی نان سبوسدار و تیره به همراه ماست و خیار و سبزی خوردن یا سالاد کاهو و دوغ.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 xml:space="preserve">- بلافاصله بعد از شام از مصرف چای خودداری کنید ، چون جذب آهن را کاهش می دهد. بهتر است به عنوان دسر بعد از شام از میوه ها ، مخصوصا مرکبات و میوه هایی حاوی مقادیر بالایی ویتامین </w:t>
      </w:r>
      <w:r w:rsidRPr="00E82844">
        <w:t>C</w:t>
      </w:r>
      <w:r w:rsidRPr="00E82844">
        <w:rPr>
          <w:rFonts w:hint="cs"/>
          <w:rtl/>
        </w:rPr>
        <w:t xml:space="preserve"> هستند ، استفاده کنید، زیرا جذب آهن را در بدن افزایش داده و سوخت و ساز طبیعی بدن و تولید برخی از هورمون ها نقش ویژه ای دارند</w:t>
      </w: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  <w:r w:rsidRPr="00E82844">
        <w:rPr>
          <w:rFonts w:hint="cs"/>
          <w:rtl/>
        </w:rPr>
        <w:t>- تا پایان شب و هنگام خواب ، تا حدی که میل دارید از میوه ها و سبزی ها و آب و سایر نوشیدنی ها استفاده کنید.</w:t>
      </w:r>
    </w:p>
    <w:p w:rsidR="002B28FC" w:rsidRDefault="002B28FC" w:rsidP="002B28FC">
      <w:pPr>
        <w:spacing w:line="228" w:lineRule="auto"/>
        <w:jc w:val="both"/>
        <w:rPr>
          <w:rFonts w:hint="cs"/>
          <w:rtl/>
        </w:rPr>
      </w:pPr>
    </w:p>
    <w:p w:rsidR="002B28FC" w:rsidRPr="00E82844" w:rsidRDefault="002B28FC" w:rsidP="002B28FC">
      <w:pPr>
        <w:spacing w:line="228" w:lineRule="auto"/>
        <w:jc w:val="both"/>
        <w:rPr>
          <w:rtl/>
        </w:rPr>
      </w:pPr>
    </w:p>
    <w:p w:rsidR="002B28FC" w:rsidRPr="00E82844" w:rsidRDefault="002B28FC" w:rsidP="002B28FC">
      <w:pPr>
        <w:spacing w:line="228" w:lineRule="auto"/>
        <w:jc w:val="both"/>
        <w:rPr>
          <w:rFonts w:cs="B Homa"/>
          <w:rtl/>
        </w:rPr>
      </w:pPr>
      <w:r w:rsidRPr="00E82844">
        <w:rPr>
          <w:rFonts w:cs="B Homa" w:hint="cs"/>
          <w:rtl/>
        </w:rPr>
        <w:t>سحری :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وعده ی سحری بهتر است مثل وعده ی ناهار باشد و غذای اصلی در این وعده صرف شود: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- انواع چلوخورشت و پلوها مخلوط با حبوبات و سبزیجات ( عدس پلو ، لوبیا پلو ، سبزی پلو ) به همراه مقدار اندکی مرغ ، ماهی یا گوشت ( مصرف زیاد مواد پروتئینی در سحر سبب تشنگی در ساعات اولیه روز می شود ) و سبزی های تازه مثل سبزی خوردن یا سالاد کاهو و ماست برای این وعده مناسب است. لازم به ذکر است که از مصرف بیش از حد سالاد خودداری شود.</w:t>
      </w:r>
    </w:p>
    <w:p w:rsidR="002B28FC" w:rsidRPr="00E82844" w:rsidRDefault="002B28FC" w:rsidP="002B28FC">
      <w:pPr>
        <w:spacing w:line="228" w:lineRule="auto"/>
        <w:jc w:val="both"/>
        <w:rPr>
          <w:rtl/>
        </w:rPr>
      </w:pPr>
      <w:r w:rsidRPr="00E82844">
        <w:rPr>
          <w:rFonts w:hint="cs"/>
          <w:rtl/>
        </w:rPr>
        <w:t>- بالافاصله بعد از اتمام سحری از نوشیدن چای پررنگ اجنتاب کنید، زیرا هم جذب آهن را کاهش می دهد و هم مصرف زیاد چای در سحر باعث افزایش دفع ادرار و دفع مواد معدنی مورد نیاز بدن و بروز تشنگی در طول روز می شود.</w:t>
      </w:r>
    </w:p>
    <w:p w:rsidR="00A10266" w:rsidRDefault="00A10266">
      <w:pPr>
        <w:rPr>
          <w:rFonts w:hint="cs"/>
          <w:rtl/>
        </w:rPr>
      </w:pPr>
    </w:p>
    <w:p w:rsidR="002B28FC" w:rsidRDefault="002B28FC">
      <w:pPr>
        <w:rPr>
          <w:rFonts w:hint="cs"/>
          <w:rtl/>
        </w:rPr>
      </w:pPr>
    </w:p>
    <w:p w:rsidR="002B28FC" w:rsidRDefault="002B28FC">
      <w:pPr>
        <w:rPr>
          <w:rFonts w:hint="cs"/>
          <w:rtl/>
        </w:rPr>
      </w:pPr>
    </w:p>
    <w:p w:rsidR="002B28FC" w:rsidRDefault="002B28FC">
      <w:r>
        <w:rPr>
          <w:rFonts w:hint="cs"/>
          <w:rtl/>
        </w:rPr>
        <w:t>بهناز فیروزی کارشناس تغذیه معاونت بهداشتی دانشگاه علوم پزشکی سبزوار</w:t>
      </w:r>
    </w:p>
    <w:sectPr w:rsidR="002B28FC" w:rsidSect="00227A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2B28FC"/>
    <w:rsid w:val="00227A9D"/>
    <w:rsid w:val="002B28FC"/>
    <w:rsid w:val="00A1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FC"/>
    <w:pPr>
      <w:bidi/>
      <w:spacing w:after="0" w:line="240" w:lineRule="auto"/>
    </w:pPr>
    <w:rPr>
      <w:rFonts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</dc:creator>
  <cp:keywords/>
  <dc:description/>
  <cp:lastModifiedBy>AMP</cp:lastModifiedBy>
  <cp:revision>2</cp:revision>
  <dcterms:created xsi:type="dcterms:W3CDTF">2015-06-24T10:24:00Z</dcterms:created>
  <dcterms:modified xsi:type="dcterms:W3CDTF">2015-06-24T10:29:00Z</dcterms:modified>
</cp:coreProperties>
</file>